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C6841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4598860A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075B145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C28E86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5867E512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ТИПОВОЕ </w:t>
      </w:r>
      <w:r w:rsidRPr="008F6223">
        <w:rPr>
          <w:rFonts w:ascii="Times New Roman" w:hAnsi="Times New Roman"/>
          <w:b/>
          <w:sz w:val="24"/>
          <w:szCs w:val="24"/>
        </w:rPr>
        <w:t>КОНКУРСНОЕ ЗАДАНИЕ</w:t>
      </w:r>
    </w:p>
    <w:p w14:paraId="24CBCBD7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ДЛЯ РЕГИОНАЛЬНОГО ЧЕМПИОНАТА</w:t>
      </w:r>
    </w:p>
    <w:p w14:paraId="3957CAF3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F6223">
        <w:rPr>
          <w:rFonts w:ascii="Times New Roman" w:hAnsi="Times New Roman"/>
          <w:b/>
          <w:bCs/>
          <w:i/>
          <w:iCs/>
          <w:sz w:val="24"/>
          <w:szCs w:val="24"/>
        </w:rPr>
        <w:t>чемпионатного цикла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2021-2022 года</w:t>
      </w:r>
    </w:p>
    <w:p w14:paraId="7811AFEE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6223">
        <w:rPr>
          <w:rFonts w:ascii="Times New Roman" w:hAnsi="Times New Roman"/>
          <w:b/>
          <w:sz w:val="24"/>
          <w:szCs w:val="24"/>
        </w:rPr>
        <w:t>компетенции</w:t>
      </w:r>
    </w:p>
    <w:p w14:paraId="59972DA1" w14:textId="5F692C37" w:rsidR="008E4875" w:rsidRDefault="008E4875" w:rsidP="008E48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72C">
        <w:rPr>
          <w:rFonts w:ascii="Times New Roman" w:hAnsi="Times New Roman"/>
          <w:b/>
          <w:bCs/>
          <w:sz w:val="24"/>
          <w:szCs w:val="24"/>
        </w:rPr>
        <w:t>«</w:t>
      </w:r>
      <w:r w:rsidR="00C91729">
        <w:rPr>
          <w:rFonts w:ascii="Times New Roman" w:hAnsi="Times New Roman"/>
          <w:b/>
          <w:bCs/>
          <w:sz w:val="24"/>
          <w:szCs w:val="24"/>
        </w:rPr>
        <w:t>Столярное дело</w:t>
      </w:r>
      <w:r w:rsidRPr="007C472C">
        <w:rPr>
          <w:rFonts w:ascii="Times New Roman" w:hAnsi="Times New Roman"/>
          <w:b/>
          <w:bCs/>
          <w:sz w:val="24"/>
          <w:szCs w:val="24"/>
        </w:rPr>
        <w:t>»</w:t>
      </w:r>
    </w:p>
    <w:p w14:paraId="17BE502F" w14:textId="77777777" w:rsidR="008E4875" w:rsidRDefault="008E4875" w:rsidP="008E48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основной возрастной категории</w:t>
      </w:r>
    </w:p>
    <w:p w14:paraId="7B16D49E" w14:textId="77777777" w:rsidR="00A71325" w:rsidRPr="00A71325" w:rsidRDefault="008E4875" w:rsidP="008E487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16-22 года</w:t>
      </w:r>
    </w:p>
    <w:p w14:paraId="35E79E6C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11B553CD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745CACA5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583998" w14:textId="77777777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46C6FF24" w14:textId="0CD6C7D5" w:rsidR="00101E58" w:rsidRPr="00101E58" w:rsidRDefault="00245757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r w:rsidRPr="00101E58">
            <w:rPr>
              <w:rFonts w:ascii="Times New Roman" w:hAnsi="Times New Roman"/>
              <w:b w:val="0"/>
              <w:bCs w:val="0"/>
            </w:rPr>
            <w:fldChar w:fldCharType="begin"/>
          </w:r>
          <w:r w:rsidR="00AE1B88" w:rsidRPr="00101E58">
            <w:rPr>
              <w:rFonts w:ascii="Times New Roman" w:hAnsi="Times New Roman"/>
              <w:b w:val="0"/>
              <w:bCs w:val="0"/>
            </w:rPr>
            <w:instrText xml:space="preserve"> TOC \o "1-1" \h \z \u </w:instrText>
          </w:r>
          <w:r w:rsidRPr="00101E58">
            <w:rPr>
              <w:rFonts w:ascii="Times New Roman" w:hAnsi="Times New Roman"/>
              <w:b w:val="0"/>
              <w:bCs w:val="0"/>
            </w:rPr>
            <w:fldChar w:fldCharType="separate"/>
          </w:r>
          <w:hyperlink w:anchor="_Toc80946135" w:history="1">
            <w:r w:rsidR="00101E58" w:rsidRPr="00101E58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1.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Форма участия в конкурсе</w:t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: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_Toc80946135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2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B36EA3C" w14:textId="23CC3145" w:rsidR="00101E58" w:rsidRPr="00101E58" w:rsidRDefault="00A26FED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36" w:history="1"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2.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Общее время на выполнение задания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_Toc80946136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2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4C4EEB0" w14:textId="48FFFB38" w:rsidR="00101E58" w:rsidRPr="00101E58" w:rsidRDefault="00A26FED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37" w:history="1">
            <w:r w:rsidR="00101E58" w:rsidRPr="00101E58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3.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Задание для конкурса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_Toc80946137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2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205CF8B" w14:textId="31099A63" w:rsidR="00101E58" w:rsidRPr="00101E58" w:rsidRDefault="00A26FED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38" w:history="1">
            <w:r w:rsidR="00101E58" w:rsidRPr="00101E58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4.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Модули задания и необходимое время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_Toc80946138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3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3F80021" w14:textId="0A28D346" w:rsidR="00101E58" w:rsidRPr="00101E58" w:rsidRDefault="00A26FED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39" w:history="1"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5.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Критерии оценки.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_Toc80946139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4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C29DCE9" w14:textId="709BD96A" w:rsidR="00101E58" w:rsidRPr="00101E58" w:rsidRDefault="00A26FED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40" w:history="1"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6.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Приложения к заданию.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_Toc80946140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4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D0CB834" w14:textId="1A91A8DE" w:rsidR="00101E58" w:rsidRPr="00101E58" w:rsidRDefault="00101E58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</w:p>
        <w:p w14:paraId="5B47DC0F" w14:textId="5C036966" w:rsidR="00AE1B88" w:rsidRDefault="00245757" w:rsidP="0083696F">
          <w:pPr>
            <w:spacing w:line="240" w:lineRule="auto"/>
          </w:pPr>
          <w:r w:rsidRPr="00101E58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6ED20151" w14:textId="77777777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10D916ED" wp14:editId="7351392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89606A" w14:textId="77777777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764469D8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06FD8F65" w14:textId="77777777" w:rsidR="00101E58" w:rsidRPr="00101E58" w:rsidRDefault="000A1DA8" w:rsidP="008E4875">
      <w:pPr>
        <w:pStyle w:val="a5"/>
        <w:numPr>
          <w:ilvl w:val="0"/>
          <w:numId w:val="20"/>
        </w:numPr>
        <w:spacing w:line="240" w:lineRule="auto"/>
        <w:ind w:left="0" w:firstLine="0"/>
        <w:jc w:val="both"/>
        <w:rPr>
          <w:rStyle w:val="10"/>
          <w:rFonts w:ascii="Times New Roman" w:eastAsia="Calibri" w:hAnsi="Times New Roman" w:cs="Times New Roman"/>
          <w:color w:val="auto"/>
          <w:sz w:val="28"/>
          <w:szCs w:val="28"/>
        </w:rPr>
      </w:pPr>
      <w:bookmarkStart w:id="0" w:name="_Toc379539623"/>
      <w:bookmarkStart w:id="1" w:name="_Toc80946135"/>
      <w:r w:rsidRPr="000A1DA8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0A1DA8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747919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EF7DDF">
        <w:rPr>
          <w:rStyle w:val="10"/>
          <w:rFonts w:ascii="Times New Roman" w:hAnsi="Times New Roman" w:cs="Times New Roman"/>
          <w:bCs/>
          <w:color w:val="auto"/>
        </w:rPr>
        <w:t xml:space="preserve"> </w:t>
      </w:r>
    </w:p>
    <w:p w14:paraId="399D6B2C" w14:textId="6D2386F6" w:rsidR="008E4875" w:rsidRDefault="00BF6513" w:rsidP="00101E58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И</w:t>
      </w:r>
      <w:r w:rsidR="00D03632">
        <w:rPr>
          <w:rFonts w:ascii="Times New Roman" w:hAnsi="Times New Roman"/>
          <w:sz w:val="28"/>
          <w:szCs w:val="28"/>
        </w:rPr>
        <w:t>ндивидуальный конкурс</w:t>
      </w:r>
    </w:p>
    <w:p w14:paraId="72B8FD5A" w14:textId="77777777" w:rsidR="00101E58" w:rsidRPr="00101E58" w:rsidRDefault="00747919" w:rsidP="00101E58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2" w:name="_Toc80946136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</w:t>
      </w:r>
      <w:bookmarkEnd w:id="2"/>
    </w:p>
    <w:p w14:paraId="67253972" w14:textId="0B05A5DE" w:rsidR="00A67174" w:rsidRDefault="008E4875" w:rsidP="00101E58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91729">
        <w:rPr>
          <w:rFonts w:ascii="Times New Roman" w:hAnsi="Times New Roman"/>
          <w:sz w:val="28"/>
          <w:szCs w:val="28"/>
        </w:rPr>
        <w:t>4</w:t>
      </w:r>
      <w:r w:rsidR="00D03632" w:rsidRPr="0083696F">
        <w:rPr>
          <w:rFonts w:ascii="Times New Roman" w:hAnsi="Times New Roman"/>
          <w:sz w:val="28"/>
          <w:szCs w:val="28"/>
        </w:rPr>
        <w:t xml:space="preserve"> ч.</w:t>
      </w:r>
    </w:p>
    <w:p w14:paraId="4123E067" w14:textId="364BA884" w:rsidR="0083696F" w:rsidRPr="00C91729" w:rsidRDefault="00747919" w:rsidP="00C91729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80946137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</w:p>
    <w:p w14:paraId="454B093A" w14:textId="77777777" w:rsidR="00C91729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Style w:val="11"/>
          <w:rFonts w:ascii="Times New Roman" w:hAnsi="Times New Roman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Содержанием конкурсного задания являются Столярные работы.</w:t>
      </w:r>
    </w:p>
    <w:p w14:paraId="6AADBE26" w14:textId="77777777" w:rsidR="00C91729" w:rsidRPr="00723B13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Участники соревнований получают чертеж и задание. Конкурсное задание имеет несколько модулей</w:t>
      </w:r>
      <w:r w:rsidRPr="002F2C87">
        <w:rPr>
          <w:rStyle w:val="11"/>
          <w:rFonts w:ascii="Times New Roman" w:hAnsi="Times New Roman" w:cs="Times New Roman"/>
          <w:color w:val="auto"/>
          <w:sz w:val="28"/>
          <w:szCs w:val="28"/>
        </w:rPr>
        <w:t>. Каждый выполненный модуль оценивается отдельно.</w:t>
      </w:r>
    </w:p>
    <w:p w14:paraId="2664ADF8" w14:textId="77777777" w:rsidR="00C91729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Конкурс включает в себя черчение переднего вид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полноразмерного проекта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>1:1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и выполнение изделия по чертежу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7F72C7B9" w14:textId="77777777" w:rsidR="00C91729" w:rsidRPr="001E3A14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подвергает опасности себя 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>то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участник может быть отстранен от конкурса.</w:t>
      </w:r>
    </w:p>
    <w:p w14:paraId="71651318" w14:textId="77777777" w:rsidR="00C91729" w:rsidRPr="001E3A14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14:paraId="4D9A688B" w14:textId="77777777" w:rsidR="00C91729" w:rsidRPr="001E3A14" w:rsidRDefault="00C91729" w:rsidP="00101E58">
      <w:pPr>
        <w:pStyle w:val="4"/>
        <w:shd w:val="clear" w:color="auto" w:fill="auto"/>
        <w:spacing w:before="0" w:after="0" w:line="360" w:lineRule="auto"/>
        <w:ind w:left="20" w:right="80" w:firstLine="709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Конкурсное задание должно выполняться помодульно. </w:t>
      </w:r>
      <w:r>
        <w:rPr>
          <w:rFonts w:ascii="Times New Roman" w:hAnsi="Times New Roman" w:cs="Times New Roman"/>
          <w:sz w:val="28"/>
          <w:szCs w:val="28"/>
          <w:lang w:eastAsia="ko-KR"/>
        </w:rPr>
        <w:t>У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>частники могут использовать</w:t>
      </w:r>
      <w:r>
        <w:rPr>
          <w:rFonts w:ascii="Times New Roman" w:hAnsi="Times New Roman" w:cs="Times New Roman"/>
          <w:sz w:val="28"/>
          <w:szCs w:val="28"/>
          <w:lang w:eastAsia="ko-KR"/>
        </w:rPr>
        <w:t>: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 ручной и электрифицированный 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столярный 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>инструмент</w:t>
      </w:r>
      <w:r>
        <w:rPr>
          <w:rFonts w:ascii="Times New Roman" w:hAnsi="Times New Roman" w:cs="Times New Roman"/>
          <w:sz w:val="28"/>
          <w:szCs w:val="28"/>
          <w:lang w:eastAsia="ko-KR"/>
        </w:rPr>
        <w:t>, деревообрабатывающие станки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. Проект представлен в форме </w:t>
      </w:r>
      <w:r>
        <w:rPr>
          <w:rFonts w:ascii="Times New Roman" w:hAnsi="Times New Roman" w:cs="Times New Roman"/>
          <w:sz w:val="28"/>
          <w:szCs w:val="28"/>
          <w:lang w:eastAsia="ko-KR"/>
        </w:rPr>
        <w:t>3</w:t>
      </w:r>
      <w:r w:rsidRPr="001E3A14">
        <w:rPr>
          <w:rFonts w:ascii="Times New Roman" w:hAnsi="Times New Roman" w:cs="Times New Roman"/>
          <w:sz w:val="28"/>
          <w:szCs w:val="28"/>
          <w:lang w:val="en-US" w:eastAsia="ko-KR"/>
        </w:rPr>
        <w:t>D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. Это </w:t>
      </w:r>
      <w:r>
        <w:rPr>
          <w:rFonts w:ascii="Times New Roman" w:hAnsi="Times New Roman" w:cs="Times New Roman"/>
          <w:sz w:val="28"/>
          <w:szCs w:val="28"/>
          <w:lang w:eastAsia="ko-KR"/>
        </w:rPr>
        <w:t>рама для зеркала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>, котор</w:t>
      </w:r>
      <w:r>
        <w:rPr>
          <w:rFonts w:ascii="Times New Roman" w:hAnsi="Times New Roman" w:cs="Times New Roman"/>
          <w:sz w:val="28"/>
          <w:szCs w:val="28"/>
          <w:lang w:eastAsia="ko-KR"/>
        </w:rPr>
        <w:t>ый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 сделан с использованием ряда соединений, применяемых в столярном деле.</w:t>
      </w:r>
    </w:p>
    <w:p w14:paraId="37A97AD5" w14:textId="77777777" w:rsidR="00C91729" w:rsidRPr="000628B9" w:rsidRDefault="00C91729" w:rsidP="00101E58">
      <w:pPr>
        <w:pStyle w:val="4"/>
        <w:shd w:val="clear" w:color="auto" w:fill="auto"/>
        <w:spacing w:before="0" w:after="0" w:line="360" w:lineRule="auto"/>
        <w:ind w:left="20" w:right="80" w:firstLine="709"/>
        <w:rPr>
          <w:rStyle w:val="11"/>
          <w:rFonts w:ascii="Times New Roman" w:eastAsia="Dotum" w:hAnsi="Times New Roman" w:cs="Times New Roman"/>
          <w:color w:val="auto"/>
          <w:sz w:val="28"/>
          <w:szCs w:val="28"/>
          <w:shd w:val="clear" w:color="auto" w:fill="auto"/>
          <w:lang w:eastAsia="ko-KR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Конкурс включает в себя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: выполнение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полноразмерн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>ого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чертеж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>а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, формирование соединений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сборк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>у рамы и отделку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46765942" w14:textId="78E6D8FD" w:rsidR="00101E58" w:rsidRDefault="00101E58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4B1F4B1C" w14:textId="77777777" w:rsidR="00C91729" w:rsidRPr="0083696F" w:rsidRDefault="00C91729" w:rsidP="0083696F">
      <w:pPr>
        <w:pStyle w:val="a5"/>
        <w:rPr>
          <w:rFonts w:ascii="Times New Roman" w:hAnsi="Times New Roman"/>
          <w:bCs/>
          <w:sz w:val="28"/>
          <w:szCs w:val="28"/>
        </w:rPr>
      </w:pPr>
    </w:p>
    <w:p w14:paraId="1864B6BF" w14:textId="77777777" w:rsidR="00BF6513" w:rsidRPr="008E4875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80946138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Модули задания и необходимое время</w:t>
      </w:r>
      <w:bookmarkEnd w:id="5"/>
      <w:bookmarkEnd w:id="6"/>
    </w:p>
    <w:p w14:paraId="6AC3835E" w14:textId="7D37E546" w:rsidR="008E4875" w:rsidRPr="0083696F" w:rsidRDefault="008E4875" w:rsidP="008E4875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4875">
        <w:rPr>
          <w:rFonts w:ascii="Times New Roman" w:hAnsi="Times New Roman"/>
          <w:sz w:val="28"/>
          <w:szCs w:val="28"/>
        </w:rPr>
        <w:t>Модули и время на выполнение сведены в таблице 1.</w:t>
      </w:r>
    </w:p>
    <w:p w14:paraId="6993A003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431"/>
        <w:gridCol w:w="4268"/>
        <w:gridCol w:w="3569"/>
        <w:gridCol w:w="1785"/>
      </w:tblGrid>
      <w:tr w:rsidR="008E4875" w:rsidRPr="008E4875" w14:paraId="690E4B7E" w14:textId="77777777" w:rsidTr="008E487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5F6E7E63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2CF37A00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Соревновательный день (С1, С2, С3)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139C2A45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8E4875" w:rsidRPr="008E4875" w14:paraId="7BB13D12" w14:textId="77777777" w:rsidTr="008E4875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47303FA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7A8B" w14:textId="1CB0BC68" w:rsidR="008E4875" w:rsidRPr="00C91729" w:rsidRDefault="00C91729" w:rsidP="00C91729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705CF5">
              <w:rPr>
                <w:rFonts w:ascii="Times New Roman" w:hAnsi="Times New Roman"/>
                <w:sz w:val="28"/>
                <w:szCs w:val="28"/>
              </w:rPr>
              <w:t>Выполнение полноразмерного чертежа.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EF79" w14:textId="77777777" w:rsidR="008E4875" w:rsidRPr="008E4875" w:rsidRDefault="00AC01E3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F204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8E4875" w:rsidRPr="008E4875" w14:paraId="794805AA" w14:textId="77777777" w:rsidTr="008E4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980CF87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4EC7" w14:textId="7C2BE844" w:rsidR="008E4875" w:rsidRPr="008E4875" w:rsidRDefault="00C91729" w:rsidP="008E4875">
            <w:pPr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705CF5">
              <w:rPr>
                <w:rFonts w:ascii="Times New Roman" w:hAnsi="Times New Roman"/>
                <w:sz w:val="28"/>
                <w:szCs w:val="28"/>
              </w:rPr>
              <w:t xml:space="preserve">Формирование соединений и сборка </w:t>
            </w:r>
            <w:r>
              <w:rPr>
                <w:rFonts w:ascii="Times New Roman" w:hAnsi="Times New Roman"/>
                <w:sz w:val="28"/>
                <w:szCs w:val="28"/>
              </w:rPr>
              <w:t>рамы</w:t>
            </w:r>
            <w:r w:rsidRPr="00705CF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B71C" w14:textId="77777777" w:rsidR="008E4875" w:rsidRDefault="00AC01E3" w:rsidP="008E48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</w:t>
            </w:r>
          </w:p>
          <w:p w14:paraId="3028EEE0" w14:textId="1EAE47C1" w:rsidR="00C91729" w:rsidRPr="00C91729" w:rsidRDefault="00C91729" w:rsidP="00C917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E543" w14:textId="291BF500" w:rsidR="008E4875" w:rsidRPr="008E4875" w:rsidRDefault="00C91729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8E4875" w:rsidRPr="008E487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8E4875" w:rsidRPr="008E4875" w14:paraId="20858F3D" w14:textId="77777777" w:rsidTr="008E4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B0E5227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284B3" w14:textId="47C68C5F" w:rsidR="008E4875" w:rsidRPr="008E4875" w:rsidRDefault="00C91729" w:rsidP="008E4875">
            <w:pPr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05CF5">
              <w:rPr>
                <w:rFonts w:ascii="Times New Roman" w:hAnsi="Times New Roman"/>
                <w:sz w:val="28"/>
                <w:szCs w:val="28"/>
              </w:rPr>
              <w:t>нешний вид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отделка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9B65" w14:textId="77777777" w:rsidR="008E4875" w:rsidRPr="008E4875" w:rsidRDefault="00AC01E3" w:rsidP="008E487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B5FC3" w14:textId="087B6E7A" w:rsidR="008E4875" w:rsidRPr="008E4875" w:rsidRDefault="00C91729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8E4875" w:rsidRPr="008E487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</w:tbl>
    <w:p w14:paraId="178343D5" w14:textId="77777777" w:rsidR="000A1DA8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2E182128" w14:textId="783D1067" w:rsidR="008E1169" w:rsidRPr="001E3A14" w:rsidRDefault="008E4875" w:rsidP="008E1169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bookmarkStart w:id="7" w:name="_Toc379539626"/>
      <w:r w:rsidRPr="00101E58">
        <w:rPr>
          <w:rFonts w:ascii="Times New Roman" w:hAnsi="Times New Roman"/>
          <w:b/>
          <w:bCs/>
          <w:sz w:val="28"/>
          <w:szCs w:val="28"/>
        </w:rPr>
        <w:t xml:space="preserve">Модуль А. </w:t>
      </w:r>
      <w:r w:rsidR="00BF0ECC" w:rsidRPr="00101E58">
        <w:rPr>
          <w:rFonts w:ascii="Times New Roman" w:hAnsi="Times New Roman"/>
          <w:b/>
          <w:bCs/>
          <w:sz w:val="28"/>
          <w:szCs w:val="28"/>
        </w:rPr>
        <w:t>Выполнение полноразмерного чертежа.</w:t>
      </w:r>
      <w:r w:rsidR="008E1169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="008E1169">
        <w:rPr>
          <w:rFonts w:ascii="Times New Roman" w:hAnsi="Times New Roman"/>
          <w:sz w:val="28"/>
          <w:szCs w:val="28"/>
        </w:rPr>
        <w:t>Смотреть Приложение 1</w:t>
      </w:r>
      <w:r w:rsidR="008E1169">
        <w:rPr>
          <w:rFonts w:ascii="Times New Roman" w:hAnsi="Times New Roman"/>
          <w:sz w:val="28"/>
          <w:szCs w:val="28"/>
        </w:rPr>
        <w:t>)</w:t>
      </w:r>
      <w:r w:rsidR="008E1169" w:rsidRPr="001E3A14">
        <w:rPr>
          <w:rFonts w:ascii="Times New Roman" w:hAnsi="Times New Roman"/>
          <w:sz w:val="28"/>
          <w:szCs w:val="28"/>
        </w:rPr>
        <w:t xml:space="preserve"> </w:t>
      </w:r>
    </w:p>
    <w:p w14:paraId="52535A52" w14:textId="6EBCC9E7" w:rsidR="00BF0ECC" w:rsidRPr="00101E58" w:rsidRDefault="00BF0ECC" w:rsidP="00101E58">
      <w:pPr>
        <w:spacing w:after="12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2BCDA92" w14:textId="4C44D55E" w:rsidR="00BF0ECC" w:rsidRPr="001E3A14" w:rsidRDefault="00BF0ECC" w:rsidP="00BF0ECC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Участнику необходимо выполнить полноразмерный чертеж 1:1.</w:t>
      </w:r>
      <w:r w:rsidR="008E1169">
        <w:rPr>
          <w:rFonts w:ascii="Times New Roman" w:hAnsi="Times New Roman"/>
          <w:sz w:val="28"/>
          <w:szCs w:val="28"/>
        </w:rPr>
        <w:t xml:space="preserve"> </w:t>
      </w:r>
    </w:p>
    <w:p w14:paraId="3C167211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Начертить полноразмерный, 1:1, вид спереди;</w:t>
      </w:r>
    </w:p>
    <w:p w14:paraId="4422DD21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прямые, «решительные», точные линии, четко соблюдать места пересечений;</w:t>
      </w:r>
    </w:p>
    <w:p w14:paraId="088A1B80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линии однородной толщины и правильного веса;</w:t>
      </w:r>
    </w:p>
    <w:p w14:paraId="354DAF2E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все необходимые типы линий: финишные линии, линии невидимого контура, линии разъема;</w:t>
      </w:r>
    </w:p>
    <w:p w14:paraId="00463B9A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точные, с правильными пропорциями, детали соединений. Все скрытые детали должны быть показаны на чертеже;</w:t>
      </w:r>
    </w:p>
    <w:p w14:paraId="216925CA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Размеры: Убедиться в точности размеров (погрешность до 1мм);</w:t>
      </w:r>
    </w:p>
    <w:p w14:paraId="59DB7B9E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При необходимости чертить горизонтальные и вертикальные разрезы каждого компонента (погрешность до 1мм);</w:t>
      </w:r>
    </w:p>
    <w:p w14:paraId="54223E54" w14:textId="77777777" w:rsidR="00BF0ECC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Создать законченный чертеж / план, лишенный грязных пятен от карандашного грифеля или разводов от ластика.</w:t>
      </w:r>
    </w:p>
    <w:p w14:paraId="00CDFD9D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3102D23" w14:textId="21C966BF" w:rsidR="00BF0ECC" w:rsidRPr="00101E58" w:rsidRDefault="008E4875" w:rsidP="00101E58">
      <w:pPr>
        <w:spacing w:after="12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01E58">
        <w:rPr>
          <w:rFonts w:ascii="Times New Roman" w:hAnsi="Times New Roman"/>
          <w:b/>
          <w:bCs/>
          <w:sz w:val="28"/>
          <w:szCs w:val="28"/>
        </w:rPr>
        <w:t xml:space="preserve">Модуль B. </w:t>
      </w:r>
      <w:r w:rsidR="00BF0ECC" w:rsidRPr="00101E58">
        <w:rPr>
          <w:rFonts w:ascii="Times New Roman" w:hAnsi="Times New Roman"/>
          <w:b/>
          <w:bCs/>
          <w:sz w:val="28"/>
          <w:szCs w:val="28"/>
        </w:rPr>
        <w:t>Формирование соединений и сборка рамы.</w:t>
      </w:r>
      <w:r w:rsidR="008E116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E1169">
        <w:rPr>
          <w:rFonts w:ascii="Times New Roman" w:hAnsi="Times New Roman"/>
          <w:b/>
          <w:bCs/>
          <w:sz w:val="28"/>
          <w:szCs w:val="28"/>
        </w:rPr>
        <w:t>(</w:t>
      </w:r>
      <w:r w:rsidR="008E1169">
        <w:rPr>
          <w:rFonts w:ascii="Times New Roman" w:hAnsi="Times New Roman"/>
          <w:sz w:val="28"/>
          <w:szCs w:val="28"/>
        </w:rPr>
        <w:t>Смотреть Приложение 1)</w:t>
      </w:r>
    </w:p>
    <w:p w14:paraId="6EA0486A" w14:textId="77777777" w:rsidR="00BF0ECC" w:rsidRPr="001E3A14" w:rsidRDefault="00BF0ECC" w:rsidP="00BF0E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Сформировать </w:t>
      </w:r>
      <w:r>
        <w:rPr>
          <w:rFonts w:ascii="Times New Roman" w:hAnsi="Times New Roman"/>
          <w:sz w:val="28"/>
          <w:szCs w:val="28"/>
        </w:rPr>
        <w:t xml:space="preserve">аккуратные </w:t>
      </w:r>
      <w:r w:rsidRPr="001E3A14">
        <w:rPr>
          <w:rFonts w:ascii="Times New Roman" w:hAnsi="Times New Roman"/>
          <w:sz w:val="28"/>
          <w:szCs w:val="28"/>
        </w:rPr>
        <w:t xml:space="preserve">соединения, соответствующие чертежу </w:t>
      </w:r>
      <w:r>
        <w:rPr>
          <w:rFonts w:ascii="Times New Roman" w:hAnsi="Times New Roman"/>
          <w:sz w:val="28"/>
          <w:szCs w:val="28"/>
        </w:rPr>
        <w:t xml:space="preserve">и плотно подогнанные друг к другу, </w:t>
      </w:r>
      <w:r w:rsidRPr="001E3A14">
        <w:rPr>
          <w:rFonts w:ascii="Times New Roman" w:hAnsi="Times New Roman"/>
          <w:sz w:val="28"/>
          <w:szCs w:val="28"/>
        </w:rPr>
        <w:t>используя ручной и электрифи</w:t>
      </w:r>
      <w:r>
        <w:rPr>
          <w:rFonts w:ascii="Times New Roman" w:hAnsi="Times New Roman"/>
          <w:sz w:val="28"/>
          <w:szCs w:val="28"/>
        </w:rPr>
        <w:t xml:space="preserve">цированный столярный инструмент, </w:t>
      </w:r>
      <w:r>
        <w:rPr>
          <w:rFonts w:ascii="Times New Roman" w:hAnsi="Times New Roman"/>
          <w:sz w:val="28"/>
          <w:szCs w:val="28"/>
          <w:lang w:eastAsia="ko-KR"/>
        </w:rPr>
        <w:t>деревообрабатывающие станки.</w:t>
      </w:r>
    </w:p>
    <w:p w14:paraId="16070D43" w14:textId="0A914BEA" w:rsidR="00BF0ECC" w:rsidRDefault="00BF0ECC" w:rsidP="00BF0E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Сформировать </w:t>
      </w:r>
      <w:r>
        <w:rPr>
          <w:rFonts w:ascii="Times New Roman" w:hAnsi="Times New Roman"/>
          <w:sz w:val="28"/>
          <w:szCs w:val="28"/>
        </w:rPr>
        <w:t xml:space="preserve">законченные </w:t>
      </w:r>
      <w:r w:rsidRPr="001E3A14">
        <w:rPr>
          <w:rFonts w:ascii="Times New Roman" w:hAnsi="Times New Roman"/>
          <w:sz w:val="28"/>
          <w:szCs w:val="28"/>
        </w:rPr>
        <w:t xml:space="preserve">соединения, соответствующие чертежу </w:t>
      </w:r>
      <w:r>
        <w:rPr>
          <w:rFonts w:ascii="Times New Roman" w:hAnsi="Times New Roman"/>
          <w:sz w:val="28"/>
          <w:szCs w:val="28"/>
        </w:rPr>
        <w:t xml:space="preserve">и размерам </w:t>
      </w:r>
      <w:r w:rsidRPr="001E3A14">
        <w:rPr>
          <w:rFonts w:ascii="Times New Roman" w:hAnsi="Times New Roman"/>
          <w:sz w:val="28"/>
          <w:szCs w:val="28"/>
        </w:rPr>
        <w:t>с максима</w:t>
      </w:r>
      <w:r>
        <w:rPr>
          <w:rFonts w:ascii="Times New Roman" w:hAnsi="Times New Roman"/>
          <w:sz w:val="28"/>
          <w:szCs w:val="28"/>
        </w:rPr>
        <w:t>льным зазором 0,</w:t>
      </w:r>
      <w:r w:rsidRPr="00BF0EC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мм на плечах.</w:t>
      </w:r>
    </w:p>
    <w:p w14:paraId="031A0237" w14:textId="2F8AF094" w:rsidR="00101E58" w:rsidRDefault="00101E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14:paraId="45C3ADB6" w14:textId="57FE774A" w:rsidR="00730E3E" w:rsidRDefault="008E4875" w:rsidP="00101E5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E4875"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Модуль </w:t>
      </w:r>
      <w:r w:rsidRPr="008E4875">
        <w:rPr>
          <w:rFonts w:ascii="Times New Roman" w:eastAsiaTheme="minorHAnsi" w:hAnsi="Times New Roman"/>
          <w:b/>
          <w:sz w:val="28"/>
          <w:szCs w:val="28"/>
          <w:lang w:val="en-US"/>
        </w:rPr>
        <w:t>C</w:t>
      </w:r>
      <w:r w:rsidRPr="008E4875">
        <w:rPr>
          <w:rFonts w:ascii="Times New Roman" w:eastAsiaTheme="minorHAnsi" w:hAnsi="Times New Roman"/>
          <w:b/>
          <w:sz w:val="28"/>
          <w:szCs w:val="28"/>
        </w:rPr>
        <w:t>.</w:t>
      </w:r>
      <w:r w:rsidRPr="008E48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30E3E" w:rsidRPr="00730E3E">
        <w:rPr>
          <w:rFonts w:ascii="Times New Roman" w:hAnsi="Times New Roman"/>
          <w:b/>
          <w:bCs/>
          <w:sz w:val="28"/>
          <w:szCs w:val="28"/>
        </w:rPr>
        <w:t>Внешний вид и отделка.</w:t>
      </w:r>
      <w:r w:rsidR="00730E3E">
        <w:rPr>
          <w:rFonts w:ascii="Times New Roman" w:hAnsi="Times New Roman"/>
          <w:sz w:val="28"/>
          <w:szCs w:val="28"/>
        </w:rPr>
        <w:t xml:space="preserve"> </w:t>
      </w:r>
      <w:r w:rsidR="008E1169">
        <w:rPr>
          <w:rFonts w:ascii="Times New Roman" w:hAnsi="Times New Roman"/>
          <w:b/>
          <w:bCs/>
          <w:sz w:val="28"/>
          <w:szCs w:val="28"/>
        </w:rPr>
        <w:t>(</w:t>
      </w:r>
      <w:r w:rsidR="008E1169">
        <w:rPr>
          <w:rFonts w:ascii="Times New Roman" w:hAnsi="Times New Roman"/>
          <w:sz w:val="28"/>
          <w:szCs w:val="28"/>
        </w:rPr>
        <w:t>Смотреть Приложение 1)</w:t>
      </w:r>
    </w:p>
    <w:p w14:paraId="269ECC62" w14:textId="46330D2C" w:rsidR="00730E3E" w:rsidRPr="00101E58" w:rsidRDefault="00730E3E" w:rsidP="00101E58">
      <w:pPr>
        <w:spacing w:after="0" w:line="240" w:lineRule="auto"/>
        <w:ind w:firstLine="426"/>
        <w:jc w:val="both"/>
      </w:pPr>
      <w:r>
        <w:rPr>
          <w:rFonts w:ascii="Times New Roman" w:hAnsi="Times New Roman"/>
          <w:sz w:val="28"/>
          <w:szCs w:val="28"/>
        </w:rPr>
        <w:t xml:space="preserve">Изготовить столярное изделие с идеально подогнанными деталями. Столярное изделие должно быть без сколов и других дефектов, отшлифованное. </w:t>
      </w:r>
    </w:p>
    <w:p w14:paraId="69CDF50E" w14:textId="77777777" w:rsidR="00730E3E" w:rsidRDefault="00730E3E" w:rsidP="00730E3E">
      <w:pPr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0D67862" w14:textId="77777777" w:rsidR="00730E3E" w:rsidRDefault="00730E3E" w:rsidP="00730E3E">
      <w:pPr>
        <w:spacing w:after="0" w:line="240" w:lineRule="auto"/>
        <w:jc w:val="center"/>
        <w:rPr>
          <w:rStyle w:val="10"/>
          <w:rFonts w:ascii="Times New Roman" w:hAnsi="Times New Roman" w:cs="Times New Roman"/>
          <w:b/>
          <w:bCs/>
          <w:color w:val="auto"/>
        </w:rPr>
      </w:pPr>
    </w:p>
    <w:p w14:paraId="3AFBE262" w14:textId="5F1C4362" w:rsidR="00BF6513" w:rsidRPr="00101E58" w:rsidRDefault="00747919" w:rsidP="00101E58">
      <w:pPr>
        <w:pStyle w:val="a5"/>
        <w:numPr>
          <w:ilvl w:val="0"/>
          <w:numId w:val="20"/>
        </w:numPr>
        <w:spacing w:after="0" w:line="240" w:lineRule="auto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8" w:name="_Toc80946139"/>
      <w:r w:rsidRPr="00101E58">
        <w:rPr>
          <w:rStyle w:val="10"/>
          <w:rFonts w:ascii="Times New Roman" w:hAnsi="Times New Roman" w:cs="Times New Roman"/>
          <w:b/>
          <w:bCs/>
          <w:color w:val="auto"/>
        </w:rPr>
        <w:t>Критерии оценки</w:t>
      </w:r>
      <w:bookmarkEnd w:id="7"/>
      <w:r w:rsidR="00B555AD" w:rsidRPr="00101E58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6C28A9E2" w14:textId="77777777" w:rsidR="008E4875" w:rsidRPr="00101E58" w:rsidRDefault="008E4875" w:rsidP="00101E5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01E5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таблица 2. Общее количество баллов задания/модуля по всем критериям оценки составляет 100.</w:t>
      </w:r>
    </w:p>
    <w:p w14:paraId="6F0A2C99" w14:textId="77777777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p w14:paraId="44917C6E" w14:textId="77777777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518"/>
        <w:gridCol w:w="4429"/>
        <w:gridCol w:w="1920"/>
        <w:gridCol w:w="1801"/>
        <w:gridCol w:w="1385"/>
      </w:tblGrid>
      <w:tr w:rsidR="00730E3E" w:rsidRPr="00B555AD" w14:paraId="3C127C75" w14:textId="77777777" w:rsidTr="004870CE">
        <w:trPr>
          <w:jc w:val="center"/>
        </w:trPr>
        <w:tc>
          <w:tcPr>
            <w:tcW w:w="2459" w:type="pct"/>
            <w:gridSpan w:val="2"/>
            <w:vMerge w:val="restart"/>
            <w:shd w:val="clear" w:color="auto" w:fill="4F81BD" w:themeFill="accent1"/>
            <w:vAlign w:val="center"/>
          </w:tcPr>
          <w:p w14:paraId="63D3B3E6" w14:textId="77777777" w:rsidR="00730E3E" w:rsidRPr="00B555AD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Критерий</w:t>
            </w:r>
          </w:p>
        </w:tc>
        <w:tc>
          <w:tcPr>
            <w:tcW w:w="2541" w:type="pct"/>
            <w:gridSpan w:val="3"/>
            <w:shd w:val="clear" w:color="auto" w:fill="4F81BD" w:themeFill="accent1"/>
            <w:vAlign w:val="center"/>
          </w:tcPr>
          <w:p w14:paraId="4BA9619C" w14:textId="77777777" w:rsidR="00730E3E" w:rsidRPr="00B555AD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Баллы</w:t>
            </w:r>
          </w:p>
        </w:tc>
      </w:tr>
      <w:tr w:rsidR="00730E3E" w:rsidRPr="00B555AD" w14:paraId="32A00D2F" w14:textId="77777777" w:rsidTr="004870CE">
        <w:trPr>
          <w:jc w:val="center"/>
        </w:trPr>
        <w:tc>
          <w:tcPr>
            <w:tcW w:w="2459" w:type="pct"/>
            <w:gridSpan w:val="2"/>
            <w:vMerge/>
            <w:shd w:val="clear" w:color="auto" w:fill="4F81BD" w:themeFill="accent1"/>
            <w:vAlign w:val="center"/>
          </w:tcPr>
          <w:p w14:paraId="2C3D65BA" w14:textId="77777777" w:rsidR="00730E3E" w:rsidRPr="00B555AD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17365D" w:themeFill="text2" w:themeFillShade="BF"/>
            <w:vAlign w:val="center"/>
          </w:tcPr>
          <w:p w14:paraId="4A746683" w14:textId="77777777" w:rsidR="00730E3E" w:rsidRPr="008B7060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Судейские аспекты</w:t>
            </w:r>
          </w:p>
        </w:tc>
        <w:tc>
          <w:tcPr>
            <w:tcW w:w="896" w:type="pct"/>
            <w:shd w:val="clear" w:color="auto" w:fill="17365D" w:themeFill="text2" w:themeFillShade="BF"/>
            <w:vAlign w:val="center"/>
          </w:tcPr>
          <w:p w14:paraId="6E8D968A" w14:textId="77777777" w:rsidR="00730E3E" w:rsidRPr="00B555AD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Объективная оценка</w:t>
            </w:r>
          </w:p>
        </w:tc>
        <w:tc>
          <w:tcPr>
            <w:tcW w:w="690" w:type="pct"/>
            <w:shd w:val="clear" w:color="auto" w:fill="17365D" w:themeFill="text2" w:themeFillShade="BF"/>
            <w:vAlign w:val="center"/>
          </w:tcPr>
          <w:p w14:paraId="48D51C00" w14:textId="77777777" w:rsidR="00730E3E" w:rsidRPr="00B555AD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</w:t>
            </w:r>
          </w:p>
        </w:tc>
      </w:tr>
      <w:tr w:rsidR="00730E3E" w:rsidRPr="00B555AD" w14:paraId="79668D07" w14:textId="77777777" w:rsidTr="004870CE">
        <w:trPr>
          <w:jc w:val="center"/>
        </w:trPr>
        <w:tc>
          <w:tcPr>
            <w:tcW w:w="257" w:type="pct"/>
            <w:shd w:val="clear" w:color="auto" w:fill="17365D" w:themeFill="text2" w:themeFillShade="BF"/>
            <w:vAlign w:val="center"/>
          </w:tcPr>
          <w:p w14:paraId="41268E1B" w14:textId="77777777" w:rsidR="00730E3E" w:rsidRPr="00B555AD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2203" w:type="pct"/>
            <w:vAlign w:val="center"/>
          </w:tcPr>
          <w:p w14:paraId="7F2666F7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Чертеж</w:t>
            </w:r>
          </w:p>
        </w:tc>
        <w:tc>
          <w:tcPr>
            <w:tcW w:w="955" w:type="pct"/>
          </w:tcPr>
          <w:p w14:paraId="7F4904AB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0,4</w:t>
            </w:r>
          </w:p>
        </w:tc>
        <w:tc>
          <w:tcPr>
            <w:tcW w:w="896" w:type="pct"/>
          </w:tcPr>
          <w:p w14:paraId="2F45068A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4,6</w:t>
            </w:r>
          </w:p>
        </w:tc>
        <w:tc>
          <w:tcPr>
            <w:tcW w:w="690" w:type="pct"/>
          </w:tcPr>
          <w:p w14:paraId="06189DB3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34">
              <w:t>5</w:t>
            </w:r>
          </w:p>
        </w:tc>
      </w:tr>
      <w:tr w:rsidR="00730E3E" w:rsidRPr="00B555AD" w14:paraId="61B53E51" w14:textId="77777777" w:rsidTr="004870CE">
        <w:trPr>
          <w:jc w:val="center"/>
        </w:trPr>
        <w:tc>
          <w:tcPr>
            <w:tcW w:w="257" w:type="pct"/>
            <w:shd w:val="clear" w:color="auto" w:fill="17365D" w:themeFill="text2" w:themeFillShade="BF"/>
            <w:vAlign w:val="center"/>
          </w:tcPr>
          <w:p w14:paraId="6E3D3DCD" w14:textId="77777777" w:rsidR="00730E3E" w:rsidRPr="00B555AD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2203" w:type="pct"/>
            <w:vAlign w:val="center"/>
          </w:tcPr>
          <w:p w14:paraId="3E78CFD8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Внутренние соединения</w:t>
            </w:r>
          </w:p>
        </w:tc>
        <w:tc>
          <w:tcPr>
            <w:tcW w:w="955" w:type="pct"/>
          </w:tcPr>
          <w:p w14:paraId="3BCA5A60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17</w:t>
            </w:r>
          </w:p>
        </w:tc>
        <w:tc>
          <w:tcPr>
            <w:tcW w:w="896" w:type="pct"/>
          </w:tcPr>
          <w:p w14:paraId="5CF9E499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</w:t>
            </w:r>
          </w:p>
        </w:tc>
        <w:tc>
          <w:tcPr>
            <w:tcW w:w="690" w:type="pct"/>
          </w:tcPr>
          <w:p w14:paraId="79C3A59C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34">
              <w:t>20</w:t>
            </w:r>
          </w:p>
        </w:tc>
      </w:tr>
      <w:tr w:rsidR="00730E3E" w:rsidRPr="00B555AD" w14:paraId="6BB4C1AC" w14:textId="77777777" w:rsidTr="004870CE">
        <w:trPr>
          <w:jc w:val="center"/>
        </w:trPr>
        <w:tc>
          <w:tcPr>
            <w:tcW w:w="257" w:type="pct"/>
            <w:shd w:val="clear" w:color="auto" w:fill="17365D" w:themeFill="text2" w:themeFillShade="BF"/>
            <w:vAlign w:val="center"/>
          </w:tcPr>
          <w:p w14:paraId="012491F4" w14:textId="77777777" w:rsidR="00730E3E" w:rsidRPr="00B555AD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2203" w:type="pct"/>
            <w:vAlign w:val="center"/>
          </w:tcPr>
          <w:p w14:paraId="73000006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Внешние соединения</w:t>
            </w:r>
          </w:p>
        </w:tc>
        <w:tc>
          <w:tcPr>
            <w:tcW w:w="955" w:type="pct"/>
          </w:tcPr>
          <w:p w14:paraId="620DE3D5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</w:tcPr>
          <w:p w14:paraId="49EA5F49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23</w:t>
            </w:r>
          </w:p>
        </w:tc>
        <w:tc>
          <w:tcPr>
            <w:tcW w:w="690" w:type="pct"/>
          </w:tcPr>
          <w:p w14:paraId="3F56457E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23</w:t>
            </w:r>
          </w:p>
        </w:tc>
      </w:tr>
      <w:tr w:rsidR="00730E3E" w:rsidRPr="00B555AD" w14:paraId="4E75FD07" w14:textId="77777777" w:rsidTr="004870CE">
        <w:trPr>
          <w:jc w:val="center"/>
        </w:trPr>
        <w:tc>
          <w:tcPr>
            <w:tcW w:w="257" w:type="pct"/>
            <w:shd w:val="clear" w:color="auto" w:fill="17365D" w:themeFill="text2" w:themeFillShade="BF"/>
            <w:vAlign w:val="center"/>
          </w:tcPr>
          <w:p w14:paraId="1076C798" w14:textId="77777777" w:rsidR="00730E3E" w:rsidRPr="00B555AD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2203" w:type="pct"/>
            <w:vAlign w:val="center"/>
          </w:tcPr>
          <w:p w14:paraId="37D3B91B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Отделка и внешний вид</w:t>
            </w:r>
          </w:p>
        </w:tc>
        <w:tc>
          <w:tcPr>
            <w:tcW w:w="955" w:type="pct"/>
          </w:tcPr>
          <w:p w14:paraId="50712510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34">
              <w:t>1</w:t>
            </w:r>
            <w:r>
              <w:t>8</w:t>
            </w:r>
          </w:p>
        </w:tc>
        <w:tc>
          <w:tcPr>
            <w:tcW w:w="896" w:type="pct"/>
          </w:tcPr>
          <w:p w14:paraId="1FA7B201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34">
              <w:t>5</w:t>
            </w:r>
          </w:p>
        </w:tc>
        <w:tc>
          <w:tcPr>
            <w:tcW w:w="690" w:type="pct"/>
          </w:tcPr>
          <w:p w14:paraId="7F648602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23</w:t>
            </w:r>
          </w:p>
        </w:tc>
      </w:tr>
      <w:tr w:rsidR="00730E3E" w:rsidRPr="00B555AD" w14:paraId="63D19A9C" w14:textId="77777777" w:rsidTr="004870CE">
        <w:trPr>
          <w:jc w:val="center"/>
        </w:trPr>
        <w:tc>
          <w:tcPr>
            <w:tcW w:w="257" w:type="pct"/>
            <w:shd w:val="clear" w:color="auto" w:fill="17365D" w:themeFill="text2" w:themeFillShade="BF"/>
            <w:vAlign w:val="center"/>
          </w:tcPr>
          <w:p w14:paraId="1F78CA97" w14:textId="77777777" w:rsidR="00730E3E" w:rsidRPr="002C4612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2203" w:type="pct"/>
            <w:vAlign w:val="center"/>
          </w:tcPr>
          <w:p w14:paraId="7800BC8C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  <w:tc>
          <w:tcPr>
            <w:tcW w:w="955" w:type="pct"/>
          </w:tcPr>
          <w:p w14:paraId="4F4E41D1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pct"/>
          </w:tcPr>
          <w:p w14:paraId="083FCB9E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34">
              <w:t>5</w:t>
            </w:r>
          </w:p>
        </w:tc>
        <w:tc>
          <w:tcPr>
            <w:tcW w:w="690" w:type="pct"/>
          </w:tcPr>
          <w:p w14:paraId="127313F7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34">
              <w:t>5</w:t>
            </w:r>
          </w:p>
        </w:tc>
      </w:tr>
      <w:tr w:rsidR="00730E3E" w:rsidRPr="00B555AD" w14:paraId="18C7D436" w14:textId="77777777" w:rsidTr="004870CE">
        <w:trPr>
          <w:jc w:val="center"/>
        </w:trPr>
        <w:tc>
          <w:tcPr>
            <w:tcW w:w="257" w:type="pct"/>
            <w:shd w:val="clear" w:color="auto" w:fill="17365D" w:themeFill="text2" w:themeFillShade="BF"/>
            <w:vAlign w:val="center"/>
          </w:tcPr>
          <w:p w14:paraId="7B252F21" w14:textId="77777777" w:rsidR="00730E3E" w:rsidRPr="002C4612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F</w:t>
            </w:r>
          </w:p>
        </w:tc>
        <w:tc>
          <w:tcPr>
            <w:tcW w:w="2203" w:type="pct"/>
            <w:vAlign w:val="center"/>
          </w:tcPr>
          <w:p w14:paraId="5C8E0ABC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955" w:type="pct"/>
          </w:tcPr>
          <w:p w14:paraId="503EB0FA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pct"/>
          </w:tcPr>
          <w:p w14:paraId="10184921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t>21</w:t>
            </w:r>
          </w:p>
        </w:tc>
        <w:tc>
          <w:tcPr>
            <w:tcW w:w="690" w:type="pct"/>
          </w:tcPr>
          <w:p w14:paraId="0EBA3675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t>21</w:t>
            </w:r>
          </w:p>
        </w:tc>
      </w:tr>
      <w:tr w:rsidR="00730E3E" w:rsidRPr="00B555AD" w14:paraId="369C75DD" w14:textId="77777777" w:rsidTr="004870CE">
        <w:trPr>
          <w:jc w:val="center"/>
        </w:trPr>
        <w:tc>
          <w:tcPr>
            <w:tcW w:w="257" w:type="pct"/>
            <w:shd w:val="clear" w:color="auto" w:fill="17365D" w:themeFill="text2" w:themeFillShade="BF"/>
            <w:vAlign w:val="center"/>
          </w:tcPr>
          <w:p w14:paraId="4524EDD0" w14:textId="77777777" w:rsidR="00730E3E" w:rsidRPr="002C4612" w:rsidRDefault="00730E3E" w:rsidP="004870CE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</w:t>
            </w:r>
          </w:p>
        </w:tc>
        <w:tc>
          <w:tcPr>
            <w:tcW w:w="2203" w:type="pct"/>
            <w:vAlign w:val="center"/>
          </w:tcPr>
          <w:p w14:paraId="34C4285E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955" w:type="pct"/>
          </w:tcPr>
          <w:p w14:paraId="644D75E3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pct"/>
          </w:tcPr>
          <w:p w14:paraId="0AB07A35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t>3</w:t>
            </w:r>
          </w:p>
        </w:tc>
        <w:tc>
          <w:tcPr>
            <w:tcW w:w="690" w:type="pct"/>
          </w:tcPr>
          <w:p w14:paraId="2F4CF695" w14:textId="77777777" w:rsidR="00730E3E" w:rsidRPr="00B555AD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t>3</w:t>
            </w:r>
          </w:p>
        </w:tc>
      </w:tr>
      <w:tr w:rsidR="00730E3E" w:rsidRPr="00B555AD" w14:paraId="0FCF7013" w14:textId="77777777" w:rsidTr="004870CE">
        <w:trPr>
          <w:jc w:val="center"/>
        </w:trPr>
        <w:tc>
          <w:tcPr>
            <w:tcW w:w="2459" w:type="pct"/>
            <w:gridSpan w:val="2"/>
            <w:shd w:val="clear" w:color="auto" w:fill="4F81BD" w:themeFill="accent1"/>
            <w:vAlign w:val="center"/>
          </w:tcPr>
          <w:p w14:paraId="2B6280EB" w14:textId="77777777" w:rsidR="00730E3E" w:rsidRPr="00B555AD" w:rsidRDefault="00730E3E" w:rsidP="004870CE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55" w:type="pct"/>
            <w:vAlign w:val="center"/>
          </w:tcPr>
          <w:p w14:paraId="7CF884D8" w14:textId="77777777" w:rsidR="00730E3E" w:rsidRPr="002C4612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35,4</w:t>
            </w:r>
          </w:p>
        </w:tc>
        <w:tc>
          <w:tcPr>
            <w:tcW w:w="896" w:type="pct"/>
            <w:vAlign w:val="center"/>
          </w:tcPr>
          <w:p w14:paraId="650D4BA0" w14:textId="77777777" w:rsidR="00730E3E" w:rsidRPr="002C4612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690" w:type="pct"/>
            <w:vAlign w:val="center"/>
          </w:tcPr>
          <w:p w14:paraId="4A1B2E63" w14:textId="77777777" w:rsidR="00730E3E" w:rsidRPr="002C4612" w:rsidRDefault="00730E3E" w:rsidP="004870CE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</w:tbl>
    <w:p w14:paraId="1C5F58A9" w14:textId="105445CE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0C06B200" w14:textId="35804A90" w:rsidR="00101E58" w:rsidRDefault="00101E58" w:rsidP="00101E58">
      <w:pPr>
        <w:pStyle w:val="a5"/>
        <w:numPr>
          <w:ilvl w:val="0"/>
          <w:numId w:val="20"/>
        </w:numPr>
        <w:spacing w:after="0" w:line="240" w:lineRule="auto"/>
        <w:rPr>
          <w:rStyle w:val="10"/>
          <w:rFonts w:ascii="Times New Roman" w:hAnsi="Times New Roman" w:cs="Times New Roman"/>
          <w:b/>
          <w:color w:val="auto"/>
        </w:rPr>
      </w:pPr>
      <w:bookmarkStart w:id="9" w:name="_Toc80946140"/>
      <w:r w:rsidRPr="00101E58">
        <w:rPr>
          <w:rStyle w:val="10"/>
          <w:rFonts w:ascii="Times New Roman" w:hAnsi="Times New Roman" w:cs="Times New Roman"/>
          <w:b/>
          <w:color w:val="auto"/>
        </w:rPr>
        <w:t>Прилож</w:t>
      </w:r>
      <w:r>
        <w:rPr>
          <w:rStyle w:val="10"/>
          <w:rFonts w:ascii="Times New Roman" w:hAnsi="Times New Roman" w:cs="Times New Roman"/>
          <w:b/>
          <w:color w:val="auto"/>
        </w:rPr>
        <w:t>е</w:t>
      </w:r>
      <w:r w:rsidRPr="00101E58">
        <w:rPr>
          <w:rStyle w:val="10"/>
          <w:rFonts w:ascii="Times New Roman" w:hAnsi="Times New Roman" w:cs="Times New Roman"/>
          <w:b/>
          <w:color w:val="auto"/>
        </w:rPr>
        <w:t>ния к заданию</w:t>
      </w:r>
      <w:r>
        <w:rPr>
          <w:rStyle w:val="10"/>
          <w:rFonts w:ascii="Times New Roman" w:hAnsi="Times New Roman" w:cs="Times New Roman"/>
          <w:b/>
          <w:color w:val="auto"/>
        </w:rPr>
        <w:t>.</w:t>
      </w:r>
      <w:bookmarkEnd w:id="9"/>
    </w:p>
    <w:p w14:paraId="15B93422" w14:textId="0AAD9D3A" w:rsidR="00101E58" w:rsidRPr="00101E58" w:rsidRDefault="00101E58" w:rsidP="00101E5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69099498" w14:textId="6F467728" w:rsidR="00BA35E0" w:rsidRPr="00BA35E0" w:rsidRDefault="00BD2E79" w:rsidP="00BA35E0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Спецификация материалов </w:t>
      </w:r>
      <w:r w:rsidR="00BA35E0">
        <w:rPr>
          <w:rFonts w:ascii="Times New Roman" w:hAnsi="Times New Roman"/>
          <w:sz w:val="28"/>
          <w:szCs w:val="28"/>
        </w:rPr>
        <w:t xml:space="preserve"> </w:t>
      </w:r>
    </w:p>
    <w:p w14:paraId="26A004BA" w14:textId="5F2BC0D6" w:rsidR="00BA35E0" w:rsidRPr="00BD2E79" w:rsidRDefault="00BD2E79" w:rsidP="00BD2E79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Чертежи </w:t>
      </w:r>
    </w:p>
    <w:p w14:paraId="18E94986" w14:textId="63E22876" w:rsidR="00BA35E0" w:rsidRDefault="00BA35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6372F59" w14:textId="6B739075" w:rsidR="00101E58" w:rsidRDefault="00101E58" w:rsidP="00101E5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4B79D63C" w14:textId="6EC4C4FD" w:rsidR="00BA35E0" w:rsidRDefault="00BA35E0" w:rsidP="00BA35E0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Приложение №1 </w:t>
      </w:r>
    </w:p>
    <w:p w14:paraId="0DC601B8" w14:textId="1A36C479" w:rsidR="00BA35E0" w:rsidRDefault="00BA35E0" w:rsidP="00BA35E0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конкурсному заданию РЧ 2021-2022 </w:t>
      </w:r>
    </w:p>
    <w:p w14:paraId="421C1CFD" w14:textId="7C12BA6D" w:rsidR="00BA35E0" w:rsidRDefault="00BA35E0" w:rsidP="00BA35E0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 материала:</w:t>
      </w:r>
    </w:p>
    <w:tbl>
      <w:tblPr>
        <w:tblStyle w:val="WSI-Table"/>
        <w:tblpPr w:leftFromText="141" w:rightFromText="141" w:vertAnchor="page" w:horzAnchor="margin" w:tblpXSpec="center" w:tblpY="5521"/>
        <w:tblW w:w="10632" w:type="dxa"/>
        <w:tblLayout w:type="fixed"/>
        <w:tblLook w:val="0000" w:firstRow="0" w:lastRow="0" w:firstColumn="0" w:lastColumn="0" w:noHBand="0" w:noVBand="0"/>
      </w:tblPr>
      <w:tblGrid>
        <w:gridCol w:w="983"/>
        <w:gridCol w:w="2307"/>
        <w:gridCol w:w="1945"/>
        <w:gridCol w:w="992"/>
        <w:gridCol w:w="1134"/>
        <w:gridCol w:w="1134"/>
        <w:gridCol w:w="1003"/>
        <w:gridCol w:w="1134"/>
      </w:tblGrid>
      <w:tr w:rsidR="00BD2E79" w:rsidRPr="00BD2E79" w14:paraId="048DC00D" w14:textId="77777777" w:rsidTr="00BD2E79">
        <w:trPr>
          <w:trHeight w:val="261"/>
        </w:trPr>
        <w:tc>
          <w:tcPr>
            <w:tcW w:w="983" w:type="dxa"/>
            <w:noWrap/>
          </w:tcPr>
          <w:p w14:paraId="50A8D58D" w14:textId="77777777" w:rsidR="00BD2E79" w:rsidRPr="00BD2E79" w:rsidRDefault="00BD2E79" w:rsidP="00A32928">
            <w:pPr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2307" w:type="dxa"/>
          </w:tcPr>
          <w:p w14:paraId="78155D1C" w14:textId="77777777" w:rsidR="00BD2E79" w:rsidRPr="00BD2E79" w:rsidRDefault="00BD2E79" w:rsidP="00A32928">
            <w:pPr>
              <w:jc w:val="center"/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1945" w:type="dxa"/>
          </w:tcPr>
          <w:p w14:paraId="66A1E1AC" w14:textId="77777777" w:rsidR="00BD2E79" w:rsidRPr="00BD2E79" w:rsidRDefault="00BD2E79" w:rsidP="00A32928">
            <w:pPr>
              <w:jc w:val="center"/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  <w:t>Материал</w:t>
            </w:r>
          </w:p>
        </w:tc>
        <w:tc>
          <w:tcPr>
            <w:tcW w:w="992" w:type="dxa"/>
          </w:tcPr>
          <w:p w14:paraId="6B5B6FE7" w14:textId="77777777" w:rsidR="00BD2E79" w:rsidRPr="00BD2E79" w:rsidRDefault="00BD2E79" w:rsidP="00A32928">
            <w:pPr>
              <w:jc w:val="center"/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134" w:type="dxa"/>
          </w:tcPr>
          <w:p w14:paraId="2DE0EAC1" w14:textId="77777777" w:rsidR="00BD2E79" w:rsidRPr="00BD2E79" w:rsidRDefault="00BD2E79" w:rsidP="00A32928">
            <w:pPr>
              <w:jc w:val="center"/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  <w:t>Длина</w:t>
            </w:r>
          </w:p>
        </w:tc>
        <w:tc>
          <w:tcPr>
            <w:tcW w:w="1134" w:type="dxa"/>
          </w:tcPr>
          <w:p w14:paraId="289AAF14" w14:textId="77777777" w:rsidR="00BD2E79" w:rsidRPr="00BD2E79" w:rsidRDefault="00BD2E79" w:rsidP="00A32928">
            <w:pPr>
              <w:jc w:val="center"/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  <w:t>Ширина</w:t>
            </w:r>
          </w:p>
        </w:tc>
        <w:tc>
          <w:tcPr>
            <w:tcW w:w="1003" w:type="dxa"/>
          </w:tcPr>
          <w:p w14:paraId="513B583F" w14:textId="77777777" w:rsidR="00BD2E79" w:rsidRPr="00BD2E79" w:rsidRDefault="00BD2E79" w:rsidP="00A32928">
            <w:pPr>
              <w:jc w:val="center"/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  <w:t>Толщина</w:t>
            </w:r>
          </w:p>
        </w:tc>
        <w:tc>
          <w:tcPr>
            <w:tcW w:w="1134" w:type="dxa"/>
          </w:tcPr>
          <w:p w14:paraId="6CB55BC0" w14:textId="77777777" w:rsidR="00BD2E79" w:rsidRPr="00BD2E79" w:rsidRDefault="00BD2E79" w:rsidP="00A32928">
            <w:pPr>
              <w:jc w:val="center"/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Заметки</w:t>
            </w:r>
          </w:p>
        </w:tc>
      </w:tr>
      <w:tr w:rsidR="00BD2E79" w:rsidRPr="00BD2E79" w14:paraId="16B77CF6" w14:textId="77777777" w:rsidTr="00BD2E79">
        <w:trPr>
          <w:trHeight w:val="191"/>
        </w:trPr>
        <w:tc>
          <w:tcPr>
            <w:tcW w:w="10632" w:type="dxa"/>
            <w:gridSpan w:val="8"/>
            <w:noWrap/>
          </w:tcPr>
          <w:p w14:paraId="4D0D6A65" w14:textId="77777777" w:rsidR="00BD2E79" w:rsidRPr="00BD2E79" w:rsidRDefault="00BD2E79" w:rsidP="00A32928">
            <w:pPr>
              <w:jc w:val="center"/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HYMyeongJo-Extra" w:hAnsi="Times New Roman" w:cs="Times New Roman"/>
                <w:b/>
                <w:bCs/>
                <w:sz w:val="20"/>
                <w:szCs w:val="20"/>
                <w:lang w:val="ru-RU"/>
              </w:rPr>
              <w:t xml:space="preserve">Рама </w:t>
            </w:r>
          </w:p>
        </w:tc>
      </w:tr>
      <w:tr w:rsidR="00BD2E79" w:rsidRPr="00BD2E79" w14:paraId="65AAF6F8" w14:textId="77777777" w:rsidTr="00BD2E79">
        <w:trPr>
          <w:trHeight w:val="299"/>
        </w:trPr>
        <w:tc>
          <w:tcPr>
            <w:tcW w:w="983" w:type="dxa"/>
            <w:noWrap/>
          </w:tcPr>
          <w:p w14:paraId="18419BCC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2307" w:type="dxa"/>
            <w:vAlign w:val="center"/>
          </w:tcPr>
          <w:p w14:paraId="28029DF4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 xml:space="preserve">Боковая деталь левая  </w:t>
            </w:r>
          </w:p>
        </w:tc>
        <w:tc>
          <w:tcPr>
            <w:tcW w:w="1945" w:type="dxa"/>
          </w:tcPr>
          <w:p w14:paraId="07726001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Бук</w:t>
            </w:r>
          </w:p>
        </w:tc>
        <w:tc>
          <w:tcPr>
            <w:tcW w:w="992" w:type="dxa"/>
          </w:tcPr>
          <w:p w14:paraId="49D9A8FB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1</w:t>
            </w:r>
          </w:p>
        </w:tc>
        <w:tc>
          <w:tcPr>
            <w:tcW w:w="1134" w:type="dxa"/>
          </w:tcPr>
          <w:p w14:paraId="3E347BE0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  <w:t>990</w:t>
            </w:r>
          </w:p>
        </w:tc>
        <w:tc>
          <w:tcPr>
            <w:tcW w:w="1134" w:type="dxa"/>
          </w:tcPr>
          <w:p w14:paraId="7E812048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  <w:t>110</w:t>
            </w:r>
          </w:p>
        </w:tc>
        <w:tc>
          <w:tcPr>
            <w:tcW w:w="1003" w:type="dxa"/>
          </w:tcPr>
          <w:p w14:paraId="3AC0572D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36</w:t>
            </w:r>
          </w:p>
        </w:tc>
        <w:tc>
          <w:tcPr>
            <w:tcW w:w="1134" w:type="dxa"/>
          </w:tcPr>
          <w:p w14:paraId="7FDD3E46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</w:p>
        </w:tc>
      </w:tr>
      <w:tr w:rsidR="00BD2E79" w:rsidRPr="00BD2E79" w14:paraId="136CDD3F" w14:textId="77777777" w:rsidTr="00BD2E79">
        <w:trPr>
          <w:trHeight w:val="261"/>
        </w:trPr>
        <w:tc>
          <w:tcPr>
            <w:tcW w:w="983" w:type="dxa"/>
            <w:noWrap/>
          </w:tcPr>
          <w:p w14:paraId="6AD16587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2307" w:type="dxa"/>
            <w:vAlign w:val="center"/>
          </w:tcPr>
          <w:p w14:paraId="7E30D949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Верхняя деталь</w:t>
            </w:r>
          </w:p>
        </w:tc>
        <w:tc>
          <w:tcPr>
            <w:tcW w:w="1945" w:type="dxa"/>
          </w:tcPr>
          <w:p w14:paraId="330CBF6E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Бук</w:t>
            </w:r>
          </w:p>
        </w:tc>
        <w:tc>
          <w:tcPr>
            <w:tcW w:w="992" w:type="dxa"/>
          </w:tcPr>
          <w:p w14:paraId="0B18A6D2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</w:tcPr>
          <w:p w14:paraId="4BC4812F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  <w:t>580</w:t>
            </w:r>
          </w:p>
        </w:tc>
        <w:tc>
          <w:tcPr>
            <w:tcW w:w="1134" w:type="dxa"/>
          </w:tcPr>
          <w:p w14:paraId="4C9CB912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  <w:t>130</w:t>
            </w:r>
          </w:p>
        </w:tc>
        <w:tc>
          <w:tcPr>
            <w:tcW w:w="1003" w:type="dxa"/>
          </w:tcPr>
          <w:p w14:paraId="3374CEF1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  <w:t>36</w:t>
            </w:r>
          </w:p>
        </w:tc>
        <w:tc>
          <w:tcPr>
            <w:tcW w:w="1134" w:type="dxa"/>
          </w:tcPr>
          <w:p w14:paraId="2333C081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1EFA6200" w14:textId="77777777" w:rsidTr="00BD2E79">
        <w:trPr>
          <w:trHeight w:val="261"/>
        </w:trPr>
        <w:tc>
          <w:tcPr>
            <w:tcW w:w="983" w:type="dxa"/>
            <w:noWrap/>
          </w:tcPr>
          <w:p w14:paraId="52707F32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07" w:type="dxa"/>
            <w:vAlign w:val="center"/>
          </w:tcPr>
          <w:p w14:paraId="40CC7BAD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2E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Боковая деталь</w:t>
            </w:r>
            <w:r w:rsidRPr="00BD2E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D2E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правая </w:t>
            </w:r>
          </w:p>
        </w:tc>
        <w:tc>
          <w:tcPr>
            <w:tcW w:w="1945" w:type="dxa"/>
          </w:tcPr>
          <w:p w14:paraId="7FB185DE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Бук</w:t>
            </w:r>
          </w:p>
        </w:tc>
        <w:tc>
          <w:tcPr>
            <w:tcW w:w="992" w:type="dxa"/>
          </w:tcPr>
          <w:p w14:paraId="586996AC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1</w:t>
            </w:r>
          </w:p>
        </w:tc>
        <w:tc>
          <w:tcPr>
            <w:tcW w:w="1134" w:type="dxa"/>
          </w:tcPr>
          <w:p w14:paraId="65C63C98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  <w:t>900</w:t>
            </w:r>
          </w:p>
        </w:tc>
        <w:tc>
          <w:tcPr>
            <w:tcW w:w="1134" w:type="dxa"/>
          </w:tcPr>
          <w:p w14:paraId="010F7395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70</w:t>
            </w:r>
          </w:p>
        </w:tc>
        <w:tc>
          <w:tcPr>
            <w:tcW w:w="1003" w:type="dxa"/>
          </w:tcPr>
          <w:p w14:paraId="48D1BEDF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36</w:t>
            </w:r>
          </w:p>
        </w:tc>
        <w:tc>
          <w:tcPr>
            <w:tcW w:w="1134" w:type="dxa"/>
          </w:tcPr>
          <w:p w14:paraId="31943D24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259E60BD" w14:textId="77777777" w:rsidTr="00BD2E79">
        <w:trPr>
          <w:trHeight w:val="261"/>
        </w:trPr>
        <w:tc>
          <w:tcPr>
            <w:tcW w:w="983" w:type="dxa"/>
            <w:noWrap/>
          </w:tcPr>
          <w:p w14:paraId="068E5E43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2307" w:type="dxa"/>
            <w:vAlign w:val="center"/>
          </w:tcPr>
          <w:p w14:paraId="1EC2F607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2E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Нижняя деталь </w:t>
            </w:r>
          </w:p>
        </w:tc>
        <w:tc>
          <w:tcPr>
            <w:tcW w:w="1945" w:type="dxa"/>
          </w:tcPr>
          <w:p w14:paraId="38651B2C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Бук</w:t>
            </w:r>
          </w:p>
        </w:tc>
        <w:tc>
          <w:tcPr>
            <w:tcW w:w="992" w:type="dxa"/>
          </w:tcPr>
          <w:p w14:paraId="19D03C68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</w:t>
            </w:r>
          </w:p>
        </w:tc>
        <w:tc>
          <w:tcPr>
            <w:tcW w:w="1134" w:type="dxa"/>
          </w:tcPr>
          <w:p w14:paraId="64AA17F4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  <w:t>570</w:t>
            </w:r>
          </w:p>
        </w:tc>
        <w:tc>
          <w:tcPr>
            <w:tcW w:w="1134" w:type="dxa"/>
          </w:tcPr>
          <w:p w14:paraId="6C65D1FE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75</w:t>
            </w:r>
          </w:p>
        </w:tc>
        <w:tc>
          <w:tcPr>
            <w:tcW w:w="1003" w:type="dxa"/>
          </w:tcPr>
          <w:p w14:paraId="1935DBC3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36</w:t>
            </w:r>
          </w:p>
        </w:tc>
        <w:tc>
          <w:tcPr>
            <w:tcW w:w="1134" w:type="dxa"/>
          </w:tcPr>
          <w:p w14:paraId="423C7D44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0ACECC39" w14:textId="77777777" w:rsidTr="00BD2E79">
        <w:trPr>
          <w:trHeight w:val="261"/>
        </w:trPr>
        <w:tc>
          <w:tcPr>
            <w:tcW w:w="983" w:type="dxa"/>
            <w:noWrap/>
          </w:tcPr>
          <w:p w14:paraId="47F1EDA1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07" w:type="dxa"/>
            <w:vAlign w:val="center"/>
          </w:tcPr>
          <w:p w14:paraId="27361175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2E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Средняя вертикальная деталь </w:t>
            </w:r>
          </w:p>
        </w:tc>
        <w:tc>
          <w:tcPr>
            <w:tcW w:w="1945" w:type="dxa"/>
          </w:tcPr>
          <w:p w14:paraId="6048726B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Бук</w:t>
            </w:r>
          </w:p>
        </w:tc>
        <w:tc>
          <w:tcPr>
            <w:tcW w:w="992" w:type="dxa"/>
          </w:tcPr>
          <w:p w14:paraId="565A668F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1</w:t>
            </w:r>
          </w:p>
        </w:tc>
        <w:tc>
          <w:tcPr>
            <w:tcW w:w="1134" w:type="dxa"/>
          </w:tcPr>
          <w:p w14:paraId="651D672B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  <w:t>340</w:t>
            </w:r>
          </w:p>
        </w:tc>
        <w:tc>
          <w:tcPr>
            <w:tcW w:w="1134" w:type="dxa"/>
          </w:tcPr>
          <w:p w14:paraId="340BDA0D" w14:textId="77777777" w:rsidR="00BD2E79" w:rsidRPr="00BD2E79" w:rsidRDefault="00BD2E79" w:rsidP="00A32928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 xml:space="preserve">     </w:t>
            </w: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80</w:t>
            </w:r>
          </w:p>
        </w:tc>
        <w:tc>
          <w:tcPr>
            <w:tcW w:w="1003" w:type="dxa"/>
          </w:tcPr>
          <w:p w14:paraId="45B9011C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36</w:t>
            </w:r>
          </w:p>
        </w:tc>
        <w:tc>
          <w:tcPr>
            <w:tcW w:w="1134" w:type="dxa"/>
          </w:tcPr>
          <w:p w14:paraId="656C6796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56EE4619" w14:textId="77777777" w:rsidTr="00BD2E79">
        <w:trPr>
          <w:trHeight w:val="362"/>
        </w:trPr>
        <w:tc>
          <w:tcPr>
            <w:tcW w:w="983" w:type="dxa"/>
            <w:noWrap/>
          </w:tcPr>
          <w:p w14:paraId="3A7D5B4F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6</w:t>
            </w:r>
          </w:p>
        </w:tc>
        <w:tc>
          <w:tcPr>
            <w:tcW w:w="2307" w:type="dxa"/>
            <w:vAlign w:val="center"/>
          </w:tcPr>
          <w:p w14:paraId="7624ACCE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 xml:space="preserve">Средняя деталь </w:t>
            </w:r>
          </w:p>
        </w:tc>
        <w:tc>
          <w:tcPr>
            <w:tcW w:w="1945" w:type="dxa"/>
          </w:tcPr>
          <w:p w14:paraId="78064322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Бук</w:t>
            </w:r>
          </w:p>
        </w:tc>
        <w:tc>
          <w:tcPr>
            <w:tcW w:w="992" w:type="dxa"/>
          </w:tcPr>
          <w:p w14:paraId="234A6990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</w:t>
            </w:r>
          </w:p>
        </w:tc>
        <w:tc>
          <w:tcPr>
            <w:tcW w:w="1134" w:type="dxa"/>
          </w:tcPr>
          <w:p w14:paraId="78C076AD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en-US"/>
              </w:rPr>
              <w:t>570</w:t>
            </w:r>
          </w:p>
        </w:tc>
        <w:tc>
          <w:tcPr>
            <w:tcW w:w="1134" w:type="dxa"/>
          </w:tcPr>
          <w:p w14:paraId="0A95C1FD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en-US" w:eastAsia="zh-TW"/>
              </w:rPr>
              <w:t>60</w:t>
            </w:r>
          </w:p>
        </w:tc>
        <w:tc>
          <w:tcPr>
            <w:tcW w:w="1003" w:type="dxa"/>
          </w:tcPr>
          <w:p w14:paraId="2E3FB332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36</w:t>
            </w:r>
          </w:p>
        </w:tc>
        <w:tc>
          <w:tcPr>
            <w:tcW w:w="1134" w:type="dxa"/>
          </w:tcPr>
          <w:p w14:paraId="5CCA460D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25A52E05" w14:textId="77777777" w:rsidTr="00BD2E79">
        <w:trPr>
          <w:trHeight w:val="284"/>
        </w:trPr>
        <w:tc>
          <w:tcPr>
            <w:tcW w:w="983" w:type="dxa"/>
            <w:noWrap/>
          </w:tcPr>
          <w:p w14:paraId="0E042412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7</w:t>
            </w:r>
          </w:p>
        </w:tc>
        <w:tc>
          <w:tcPr>
            <w:tcW w:w="2307" w:type="dxa"/>
            <w:vAlign w:val="center"/>
          </w:tcPr>
          <w:p w14:paraId="4FE88B19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полка</w:t>
            </w:r>
          </w:p>
        </w:tc>
        <w:tc>
          <w:tcPr>
            <w:tcW w:w="1945" w:type="dxa"/>
          </w:tcPr>
          <w:p w14:paraId="272D1FA4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Бук</w:t>
            </w:r>
          </w:p>
        </w:tc>
        <w:tc>
          <w:tcPr>
            <w:tcW w:w="992" w:type="dxa"/>
          </w:tcPr>
          <w:p w14:paraId="09239D17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</w:t>
            </w:r>
          </w:p>
        </w:tc>
        <w:tc>
          <w:tcPr>
            <w:tcW w:w="1134" w:type="dxa"/>
          </w:tcPr>
          <w:p w14:paraId="364E2BE9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</w:tcPr>
          <w:p w14:paraId="6FF75818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136</w:t>
            </w:r>
          </w:p>
        </w:tc>
        <w:tc>
          <w:tcPr>
            <w:tcW w:w="1003" w:type="dxa"/>
          </w:tcPr>
          <w:p w14:paraId="7EFB715F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30</w:t>
            </w:r>
          </w:p>
        </w:tc>
        <w:tc>
          <w:tcPr>
            <w:tcW w:w="1134" w:type="dxa"/>
          </w:tcPr>
          <w:p w14:paraId="0F395601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1726416D" w14:textId="77777777" w:rsidTr="00BD2E79">
        <w:trPr>
          <w:trHeight w:val="261"/>
        </w:trPr>
        <w:tc>
          <w:tcPr>
            <w:tcW w:w="983" w:type="dxa"/>
            <w:noWrap/>
          </w:tcPr>
          <w:p w14:paraId="4CE33E7F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8,9</w:t>
            </w:r>
          </w:p>
        </w:tc>
        <w:tc>
          <w:tcPr>
            <w:tcW w:w="2307" w:type="dxa"/>
            <w:vAlign w:val="center"/>
          </w:tcPr>
          <w:p w14:paraId="44E16F52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 xml:space="preserve">Кронштейны </w:t>
            </w:r>
          </w:p>
        </w:tc>
        <w:tc>
          <w:tcPr>
            <w:tcW w:w="1945" w:type="dxa"/>
          </w:tcPr>
          <w:p w14:paraId="177866D2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Бук</w:t>
            </w:r>
          </w:p>
        </w:tc>
        <w:tc>
          <w:tcPr>
            <w:tcW w:w="992" w:type="dxa"/>
          </w:tcPr>
          <w:p w14:paraId="010D4B74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</w:t>
            </w:r>
          </w:p>
        </w:tc>
        <w:tc>
          <w:tcPr>
            <w:tcW w:w="1134" w:type="dxa"/>
          </w:tcPr>
          <w:p w14:paraId="7614475A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520</w:t>
            </w:r>
          </w:p>
        </w:tc>
        <w:tc>
          <w:tcPr>
            <w:tcW w:w="1134" w:type="dxa"/>
          </w:tcPr>
          <w:p w14:paraId="030239F7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70</w:t>
            </w:r>
          </w:p>
        </w:tc>
        <w:tc>
          <w:tcPr>
            <w:tcW w:w="1003" w:type="dxa"/>
          </w:tcPr>
          <w:p w14:paraId="077677E6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30</w:t>
            </w:r>
          </w:p>
        </w:tc>
        <w:tc>
          <w:tcPr>
            <w:tcW w:w="1134" w:type="dxa"/>
          </w:tcPr>
          <w:p w14:paraId="66E26AC0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70E7D677" w14:textId="77777777" w:rsidTr="00BD2E79">
        <w:trPr>
          <w:trHeight w:val="498"/>
        </w:trPr>
        <w:tc>
          <w:tcPr>
            <w:tcW w:w="983" w:type="dxa"/>
            <w:noWrap/>
          </w:tcPr>
          <w:p w14:paraId="31A8BC8E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10,</w:t>
            </w:r>
          </w:p>
          <w:p w14:paraId="315651C7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11</w:t>
            </w:r>
          </w:p>
        </w:tc>
        <w:tc>
          <w:tcPr>
            <w:tcW w:w="2307" w:type="dxa"/>
            <w:vAlign w:val="center"/>
          </w:tcPr>
          <w:p w14:paraId="578C0FFD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 xml:space="preserve">Филенка </w:t>
            </w:r>
          </w:p>
        </w:tc>
        <w:tc>
          <w:tcPr>
            <w:tcW w:w="1945" w:type="dxa"/>
          </w:tcPr>
          <w:p w14:paraId="334E4ECD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МДФ</w:t>
            </w:r>
          </w:p>
          <w:p w14:paraId="5E31EBE8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 xml:space="preserve">Облицованный шпоном   </w:t>
            </w:r>
          </w:p>
        </w:tc>
        <w:tc>
          <w:tcPr>
            <w:tcW w:w="992" w:type="dxa"/>
          </w:tcPr>
          <w:p w14:paraId="3C341087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</w:t>
            </w:r>
          </w:p>
        </w:tc>
        <w:tc>
          <w:tcPr>
            <w:tcW w:w="1134" w:type="dxa"/>
          </w:tcPr>
          <w:p w14:paraId="346ADE70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</w:tcPr>
          <w:p w14:paraId="02E44EE6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250</w:t>
            </w:r>
          </w:p>
        </w:tc>
        <w:tc>
          <w:tcPr>
            <w:tcW w:w="1003" w:type="dxa"/>
          </w:tcPr>
          <w:p w14:paraId="0BB389BA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12</w:t>
            </w:r>
          </w:p>
        </w:tc>
        <w:tc>
          <w:tcPr>
            <w:tcW w:w="1134" w:type="dxa"/>
          </w:tcPr>
          <w:p w14:paraId="01B75295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09849287" w14:textId="77777777" w:rsidTr="00BD2E79">
        <w:trPr>
          <w:trHeight w:val="261"/>
        </w:trPr>
        <w:tc>
          <w:tcPr>
            <w:tcW w:w="983" w:type="dxa"/>
            <w:noWrap/>
          </w:tcPr>
          <w:p w14:paraId="091B7499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2307" w:type="dxa"/>
            <w:vAlign w:val="center"/>
          </w:tcPr>
          <w:p w14:paraId="7D54BB50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 xml:space="preserve">Шпонка </w:t>
            </w:r>
          </w:p>
        </w:tc>
        <w:tc>
          <w:tcPr>
            <w:tcW w:w="1945" w:type="dxa"/>
          </w:tcPr>
          <w:p w14:paraId="36A2F2EF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 xml:space="preserve">Бук </w:t>
            </w:r>
          </w:p>
        </w:tc>
        <w:tc>
          <w:tcPr>
            <w:tcW w:w="992" w:type="dxa"/>
          </w:tcPr>
          <w:p w14:paraId="244E92DE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</w:t>
            </w:r>
          </w:p>
        </w:tc>
        <w:tc>
          <w:tcPr>
            <w:tcW w:w="1134" w:type="dxa"/>
          </w:tcPr>
          <w:p w14:paraId="75651288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</w:tcPr>
          <w:p w14:paraId="4184DAFA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50</w:t>
            </w:r>
          </w:p>
        </w:tc>
        <w:tc>
          <w:tcPr>
            <w:tcW w:w="1003" w:type="dxa"/>
          </w:tcPr>
          <w:p w14:paraId="20D16E22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12</w:t>
            </w:r>
          </w:p>
        </w:tc>
        <w:tc>
          <w:tcPr>
            <w:tcW w:w="1134" w:type="dxa"/>
          </w:tcPr>
          <w:p w14:paraId="1D7AC281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033FC854" w14:textId="77777777" w:rsidTr="00BD2E79">
        <w:trPr>
          <w:trHeight w:val="261"/>
        </w:trPr>
        <w:tc>
          <w:tcPr>
            <w:tcW w:w="983" w:type="dxa"/>
            <w:noWrap/>
          </w:tcPr>
          <w:p w14:paraId="3DF5F958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2307" w:type="dxa"/>
            <w:vAlign w:val="center"/>
          </w:tcPr>
          <w:p w14:paraId="206B7691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Материал для шаблонов</w:t>
            </w:r>
          </w:p>
        </w:tc>
        <w:tc>
          <w:tcPr>
            <w:tcW w:w="1945" w:type="dxa"/>
          </w:tcPr>
          <w:p w14:paraId="55B06B19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МДФ</w:t>
            </w:r>
          </w:p>
        </w:tc>
        <w:tc>
          <w:tcPr>
            <w:tcW w:w="992" w:type="dxa"/>
          </w:tcPr>
          <w:p w14:paraId="6C09706D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</w:t>
            </w:r>
          </w:p>
        </w:tc>
        <w:tc>
          <w:tcPr>
            <w:tcW w:w="1134" w:type="dxa"/>
          </w:tcPr>
          <w:p w14:paraId="412AF757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</w:tcPr>
          <w:p w14:paraId="285F9442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500</w:t>
            </w:r>
          </w:p>
        </w:tc>
        <w:tc>
          <w:tcPr>
            <w:tcW w:w="1003" w:type="dxa"/>
          </w:tcPr>
          <w:p w14:paraId="75C75EAC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12</w:t>
            </w:r>
          </w:p>
        </w:tc>
        <w:tc>
          <w:tcPr>
            <w:tcW w:w="1134" w:type="dxa"/>
          </w:tcPr>
          <w:p w14:paraId="7C87DD40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079E5B58" w14:textId="77777777" w:rsidTr="00BD2E79">
        <w:trPr>
          <w:trHeight w:val="261"/>
        </w:trPr>
        <w:tc>
          <w:tcPr>
            <w:tcW w:w="983" w:type="dxa"/>
            <w:noWrap/>
          </w:tcPr>
          <w:p w14:paraId="40F4FD88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2307" w:type="dxa"/>
            <w:vAlign w:val="center"/>
          </w:tcPr>
          <w:p w14:paraId="11AF1B09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 xml:space="preserve">МДФ для чертежа </w:t>
            </w:r>
          </w:p>
        </w:tc>
        <w:tc>
          <w:tcPr>
            <w:tcW w:w="1945" w:type="dxa"/>
          </w:tcPr>
          <w:p w14:paraId="05ACDD79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МДФ</w:t>
            </w:r>
          </w:p>
        </w:tc>
        <w:tc>
          <w:tcPr>
            <w:tcW w:w="992" w:type="dxa"/>
          </w:tcPr>
          <w:p w14:paraId="53B91D15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</w:t>
            </w:r>
          </w:p>
        </w:tc>
        <w:tc>
          <w:tcPr>
            <w:tcW w:w="1134" w:type="dxa"/>
          </w:tcPr>
          <w:p w14:paraId="7F9D9C52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1500</w:t>
            </w:r>
          </w:p>
        </w:tc>
        <w:tc>
          <w:tcPr>
            <w:tcW w:w="1134" w:type="dxa"/>
          </w:tcPr>
          <w:p w14:paraId="5C82F2FE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800</w:t>
            </w:r>
          </w:p>
        </w:tc>
        <w:tc>
          <w:tcPr>
            <w:tcW w:w="1003" w:type="dxa"/>
          </w:tcPr>
          <w:p w14:paraId="26B0E832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12</w:t>
            </w:r>
          </w:p>
        </w:tc>
        <w:tc>
          <w:tcPr>
            <w:tcW w:w="1134" w:type="dxa"/>
          </w:tcPr>
          <w:p w14:paraId="6BC88B8C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  <w:tr w:rsidR="00BD2E79" w:rsidRPr="00BD2E79" w14:paraId="0400E4D6" w14:textId="77777777" w:rsidTr="00BD2E79">
        <w:trPr>
          <w:trHeight w:val="261"/>
        </w:trPr>
        <w:tc>
          <w:tcPr>
            <w:tcW w:w="983" w:type="dxa"/>
            <w:noWrap/>
          </w:tcPr>
          <w:p w14:paraId="6122FE95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15</w:t>
            </w:r>
          </w:p>
        </w:tc>
        <w:tc>
          <w:tcPr>
            <w:tcW w:w="2307" w:type="dxa"/>
            <w:vAlign w:val="center"/>
          </w:tcPr>
          <w:p w14:paraId="168D7C23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 xml:space="preserve">Тестовая деталь </w:t>
            </w:r>
          </w:p>
        </w:tc>
        <w:tc>
          <w:tcPr>
            <w:tcW w:w="1945" w:type="dxa"/>
          </w:tcPr>
          <w:p w14:paraId="4CE014AB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Бук</w:t>
            </w:r>
          </w:p>
        </w:tc>
        <w:tc>
          <w:tcPr>
            <w:tcW w:w="992" w:type="dxa"/>
          </w:tcPr>
          <w:p w14:paraId="4B85C8AD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1</w:t>
            </w:r>
          </w:p>
        </w:tc>
        <w:tc>
          <w:tcPr>
            <w:tcW w:w="1134" w:type="dxa"/>
          </w:tcPr>
          <w:p w14:paraId="6670658B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</w:pPr>
            <w:r w:rsidRPr="00BD2E79">
              <w:rPr>
                <w:rFonts w:ascii="Times New Roman" w:eastAsia="Gungsuh" w:hAnsi="Times New Roman" w:cs="Times New Roman"/>
                <w:bCs/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</w:tcPr>
          <w:p w14:paraId="00F47764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40</w:t>
            </w:r>
          </w:p>
        </w:tc>
        <w:tc>
          <w:tcPr>
            <w:tcW w:w="1003" w:type="dxa"/>
          </w:tcPr>
          <w:p w14:paraId="3D94EE67" w14:textId="77777777" w:rsidR="00BD2E79" w:rsidRPr="00BD2E79" w:rsidRDefault="00BD2E79" w:rsidP="00A329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</w:pPr>
            <w:r w:rsidRPr="00BD2E79">
              <w:rPr>
                <w:rFonts w:ascii="Times New Roman" w:hAnsi="Times New Roman" w:cs="Times New Roman"/>
                <w:bCs/>
                <w:sz w:val="20"/>
                <w:szCs w:val="20"/>
                <w:lang w:val="ru-RU" w:eastAsia="zh-TW"/>
              </w:rPr>
              <w:t>40</w:t>
            </w:r>
          </w:p>
        </w:tc>
        <w:tc>
          <w:tcPr>
            <w:tcW w:w="1134" w:type="dxa"/>
          </w:tcPr>
          <w:p w14:paraId="158AAC4E" w14:textId="77777777" w:rsidR="00BD2E79" w:rsidRPr="00BD2E79" w:rsidRDefault="00BD2E79" w:rsidP="00A32928">
            <w:pPr>
              <w:jc w:val="center"/>
              <w:rPr>
                <w:rFonts w:ascii="Times New Roman" w:eastAsia="Gungsuh" w:hAnsi="Times New Roman" w:cs="Times New Roman"/>
                <w:bCs/>
                <w:sz w:val="20"/>
                <w:szCs w:val="20"/>
              </w:rPr>
            </w:pPr>
          </w:p>
        </w:tc>
      </w:tr>
    </w:tbl>
    <w:p w14:paraId="7586D511" w14:textId="77777777" w:rsidR="00BD2E79" w:rsidRDefault="00BD2E79" w:rsidP="00BA35E0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</w:p>
    <w:p w14:paraId="09C83344" w14:textId="793E166C" w:rsidR="00BD2E79" w:rsidRDefault="00BD2E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42CB916" w14:textId="77777777" w:rsidR="00BD2E79" w:rsidRDefault="00BD2E79" w:rsidP="00BD2E79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№1 </w:t>
      </w:r>
    </w:p>
    <w:p w14:paraId="32C556A3" w14:textId="77777777" w:rsidR="00BD2E79" w:rsidRDefault="00BD2E79" w:rsidP="00BD2E79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конкурсному заданию РЧ 2021-2022 </w:t>
      </w:r>
    </w:p>
    <w:p w14:paraId="5799764B" w14:textId="42F338FA" w:rsidR="00BD2E79" w:rsidRDefault="002913AF" w:rsidP="00BD2E79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Чертежи</w:t>
      </w:r>
      <w:r w:rsidR="00BD2E79">
        <w:rPr>
          <w:rFonts w:ascii="Times New Roman" w:hAnsi="Times New Roman"/>
          <w:sz w:val="28"/>
          <w:szCs w:val="28"/>
        </w:rPr>
        <w:t>:</w:t>
      </w:r>
    </w:p>
    <w:p w14:paraId="74DA14CD" w14:textId="0AD4960D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A0FFE5B" wp14:editId="45B5EF45">
            <wp:simplePos x="0" y="0"/>
            <wp:positionH relativeFrom="page">
              <wp:posOffset>615315</wp:posOffset>
            </wp:positionH>
            <wp:positionV relativeFrom="paragraph">
              <wp:posOffset>112395</wp:posOffset>
            </wp:positionV>
            <wp:extent cx="6390005" cy="451294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51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5CF960" w14:textId="531E2F66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22D7D049" w14:textId="05325A34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4C5E5676" w14:textId="138FB30C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5A27D3D1" w14:textId="6204B9B6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44F5E8CB" w14:textId="59C21BC9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28F094DB" w14:textId="77777777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308B589F" w14:textId="72A13D70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6CD3950A" w14:textId="67101423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0C099334" w14:textId="30C83E97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6660DB06" w14:textId="77777777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2CBF6AAB" w14:textId="44B985E9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466BF4C4" w14:textId="77777777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3699EA75" w14:textId="77777777" w:rsidR="002913AF" w:rsidRDefault="002913AF" w:rsidP="002913AF"/>
    <w:p w14:paraId="49C44985" w14:textId="77777777" w:rsidR="002913AF" w:rsidRDefault="002913AF" w:rsidP="002913AF"/>
    <w:p w14:paraId="0A4543F1" w14:textId="77777777" w:rsidR="002913AF" w:rsidRDefault="002913AF" w:rsidP="002913AF"/>
    <w:p w14:paraId="1E4C391D" w14:textId="77777777" w:rsidR="002913AF" w:rsidRDefault="002913AF" w:rsidP="002913AF"/>
    <w:p w14:paraId="6D37C8BA" w14:textId="77777777" w:rsidR="002913AF" w:rsidRDefault="002913AF" w:rsidP="002913AF"/>
    <w:p w14:paraId="101C7472" w14:textId="77777777" w:rsidR="002913AF" w:rsidRDefault="002913AF" w:rsidP="002913AF"/>
    <w:p w14:paraId="2EABEA0B" w14:textId="77777777" w:rsidR="002913AF" w:rsidRDefault="002913AF" w:rsidP="002913AF"/>
    <w:p w14:paraId="143E7D6B" w14:textId="70FC6C5D" w:rsidR="002913AF" w:rsidRDefault="002913AF" w:rsidP="002913AF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7D75333E" wp14:editId="72C0CCCA">
            <wp:simplePos x="0" y="0"/>
            <wp:positionH relativeFrom="page">
              <wp:posOffset>645795</wp:posOffset>
            </wp:positionH>
            <wp:positionV relativeFrom="paragraph">
              <wp:posOffset>10795</wp:posOffset>
            </wp:positionV>
            <wp:extent cx="6390005" cy="455803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55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5E280B" w14:textId="122F20C5" w:rsidR="002913AF" w:rsidRDefault="002913AF" w:rsidP="002913AF"/>
    <w:p w14:paraId="0333145A" w14:textId="0961470F" w:rsidR="002913AF" w:rsidRDefault="002913AF" w:rsidP="002913AF"/>
    <w:p w14:paraId="59A078D1" w14:textId="24630066" w:rsidR="002913AF" w:rsidRDefault="002913AF" w:rsidP="002913AF"/>
    <w:p w14:paraId="7C47C5A3" w14:textId="77777777" w:rsidR="002913AF" w:rsidRDefault="002913AF" w:rsidP="002913AF"/>
    <w:p w14:paraId="6875FBA5" w14:textId="2E543EDD" w:rsidR="002913AF" w:rsidRDefault="002913AF" w:rsidP="002913AF"/>
    <w:p w14:paraId="1143C57B" w14:textId="77777777" w:rsidR="002913AF" w:rsidRDefault="002913AF" w:rsidP="002913AF"/>
    <w:p w14:paraId="6FFBBFAB" w14:textId="77777777" w:rsidR="002913AF" w:rsidRDefault="002913AF" w:rsidP="002913AF"/>
    <w:p w14:paraId="27F507F9" w14:textId="77777777" w:rsidR="002913AF" w:rsidRDefault="002913AF" w:rsidP="002913AF"/>
    <w:p w14:paraId="7E3F90E1" w14:textId="77777777" w:rsidR="002913AF" w:rsidRDefault="002913AF" w:rsidP="002913AF"/>
    <w:p w14:paraId="67A5F522" w14:textId="77777777" w:rsidR="002913AF" w:rsidRDefault="002913AF" w:rsidP="002913AF"/>
    <w:p w14:paraId="64B9FAAE" w14:textId="77777777" w:rsidR="002913AF" w:rsidRDefault="002913AF" w:rsidP="002913AF"/>
    <w:p w14:paraId="4DD2E38A" w14:textId="77777777" w:rsidR="002913AF" w:rsidRDefault="002913AF" w:rsidP="002913AF"/>
    <w:p w14:paraId="2E70086A" w14:textId="77777777" w:rsidR="002913AF" w:rsidRDefault="002913AF" w:rsidP="002913AF"/>
    <w:p w14:paraId="1AFF97D6" w14:textId="1CAE1723" w:rsidR="002913AF" w:rsidRDefault="002913AF" w:rsidP="002913AF"/>
    <w:p w14:paraId="5A70B19A" w14:textId="77777777" w:rsidR="002913AF" w:rsidRDefault="002913AF" w:rsidP="002913AF"/>
    <w:p w14:paraId="305A3803" w14:textId="55531F8F" w:rsidR="002913AF" w:rsidRDefault="002913AF" w:rsidP="002913AF"/>
    <w:p w14:paraId="1023A77B" w14:textId="77777777" w:rsidR="002913AF" w:rsidRDefault="002913AF" w:rsidP="002913AF"/>
    <w:p w14:paraId="42DCCBBC" w14:textId="1F5435A6" w:rsidR="002913AF" w:rsidRDefault="002913AF" w:rsidP="002913AF"/>
    <w:p w14:paraId="2B80D206" w14:textId="77777777" w:rsidR="002913AF" w:rsidRDefault="002913AF" w:rsidP="002913AF"/>
    <w:p w14:paraId="08060B25" w14:textId="7A6BA964" w:rsidR="002913AF" w:rsidRDefault="002913AF" w:rsidP="002913AF"/>
    <w:p w14:paraId="6AE6518C" w14:textId="77777777" w:rsidR="002913AF" w:rsidRDefault="002913AF" w:rsidP="002913AF"/>
    <w:p w14:paraId="20D35029" w14:textId="37615B4F" w:rsidR="002913AF" w:rsidRDefault="002913AF" w:rsidP="002913AF"/>
    <w:p w14:paraId="65B708BD" w14:textId="77777777" w:rsidR="002913AF" w:rsidRDefault="002913AF" w:rsidP="002913AF"/>
    <w:p w14:paraId="39D71E51" w14:textId="2AA917CD" w:rsidR="002913AF" w:rsidRDefault="002913AF" w:rsidP="002913AF"/>
    <w:p w14:paraId="0CB2D33C" w14:textId="1A0CE78A" w:rsidR="002913AF" w:rsidRDefault="002913AF" w:rsidP="002913AF"/>
    <w:p w14:paraId="435E550D" w14:textId="77777777" w:rsidR="002913AF" w:rsidRDefault="002913AF" w:rsidP="002913AF"/>
    <w:p w14:paraId="14F1ACAA" w14:textId="52F5DF15" w:rsidR="002913AF" w:rsidRDefault="002913AF" w:rsidP="002913AF"/>
    <w:p w14:paraId="1679C08A" w14:textId="3D7C1068" w:rsidR="002913AF" w:rsidRDefault="002913AF" w:rsidP="002913AF">
      <w:r>
        <w:rPr>
          <w:noProof/>
        </w:rPr>
        <w:drawing>
          <wp:anchor distT="0" distB="0" distL="114300" distR="114300" simplePos="0" relativeHeight="251663360" behindDoc="0" locked="0" layoutInCell="1" allowOverlap="1" wp14:anchorId="56B00C65" wp14:editId="5B8E2F36">
            <wp:simplePos x="0" y="0"/>
            <wp:positionH relativeFrom="page">
              <wp:align>center</wp:align>
            </wp:positionH>
            <wp:positionV relativeFrom="paragraph">
              <wp:posOffset>160020</wp:posOffset>
            </wp:positionV>
            <wp:extent cx="6390005" cy="46526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65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DC2C3F" w14:textId="77777777" w:rsidR="002913AF" w:rsidRDefault="002913AF" w:rsidP="002913AF"/>
    <w:p w14:paraId="349A5CFB" w14:textId="77777777" w:rsidR="002913AF" w:rsidRDefault="002913AF" w:rsidP="002913AF"/>
    <w:p w14:paraId="20EDD8D6" w14:textId="77777777" w:rsidR="002913AF" w:rsidRDefault="002913AF" w:rsidP="002913AF"/>
    <w:p w14:paraId="5FA44070" w14:textId="77777777" w:rsidR="002913AF" w:rsidRDefault="002913AF" w:rsidP="002913AF"/>
    <w:p w14:paraId="3B48F975" w14:textId="77777777" w:rsidR="002913AF" w:rsidRDefault="002913AF" w:rsidP="002913AF"/>
    <w:p w14:paraId="7996BF23" w14:textId="73B94850" w:rsidR="002913AF" w:rsidRDefault="002913AF" w:rsidP="002913AF"/>
    <w:p w14:paraId="272FA66A" w14:textId="77777777" w:rsidR="002913AF" w:rsidRDefault="002913AF" w:rsidP="002913AF"/>
    <w:p w14:paraId="49E95FDF" w14:textId="14CD86EF" w:rsidR="00BD2E79" w:rsidRDefault="00BD2E79" w:rsidP="00BD2E79">
      <w:pPr>
        <w:tabs>
          <w:tab w:val="left" w:pos="2232"/>
        </w:tabs>
        <w:rPr>
          <w:rFonts w:ascii="Times New Roman" w:hAnsi="Times New Roman"/>
          <w:sz w:val="28"/>
          <w:szCs w:val="28"/>
        </w:rPr>
      </w:pPr>
    </w:p>
    <w:p w14:paraId="031F3F2B" w14:textId="60C70A31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4EDEF522" w14:textId="5A6F0971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70CA2A0F" w14:textId="47D35B86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59424FED" w14:textId="3F7541BA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2829885D" w14:textId="5C61264F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16078C54" w14:textId="5876BE1B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07B4E51C" w14:textId="73AC36BC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6A36EF41" w14:textId="277BA1FC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15FAA025" w14:textId="4ADE6E94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5244F403" w14:textId="3A520589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77AB2891" w14:textId="7C402DAC" w:rsid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45250802" w14:textId="7DC7887B" w:rsidR="002913AF" w:rsidRDefault="002913AF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6ACBC3DA" w14:textId="26257510" w:rsidR="002913AF" w:rsidRDefault="002913AF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</w:p>
    <w:p w14:paraId="0608ABD3" w14:textId="15B47C4C" w:rsidR="002913AF" w:rsidRDefault="002913AF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</w:p>
    <w:p w14:paraId="48111D64" w14:textId="53A15E7E" w:rsidR="002913AF" w:rsidRDefault="002913AF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</w:p>
    <w:p w14:paraId="70B2E774" w14:textId="2BBE2DE1" w:rsidR="002913AF" w:rsidRPr="002913AF" w:rsidRDefault="002913AF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1BC8A88D" wp14:editId="6833DE7F">
            <wp:simplePos x="0" y="0"/>
            <wp:positionH relativeFrom="page">
              <wp:posOffset>584835</wp:posOffset>
            </wp:positionH>
            <wp:positionV relativeFrom="paragraph">
              <wp:posOffset>1769110</wp:posOffset>
            </wp:positionV>
            <wp:extent cx="6390005" cy="45212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5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913AF" w:rsidRPr="002913AF" w:rsidSect="00A67174">
      <w:headerReference w:type="default" r:id="rId14"/>
      <w:footerReference w:type="default" r:id="rId15"/>
      <w:headerReference w:type="first" r:id="rId16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F7592" w14:textId="77777777" w:rsidR="00AF615A" w:rsidRDefault="00AF615A">
      <w:r>
        <w:separator/>
      </w:r>
    </w:p>
  </w:endnote>
  <w:endnote w:type="continuationSeparator" w:id="0">
    <w:p w14:paraId="377141ED" w14:textId="77777777" w:rsidR="00AF615A" w:rsidRDefault="00AF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MyeongJo-Extra">
    <w:altName w:val="Batang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4"/>
      <w:gridCol w:w="3839"/>
    </w:tblGrid>
    <w:tr w:rsidR="004E2A66" w:rsidRPr="00832EBB" w14:paraId="3AA066C4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15122C7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40AFFD97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54211664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36935009" w14:textId="6E9D440A" w:rsidR="004E2A66" w:rsidRPr="009955F8" w:rsidRDefault="004E2A66" w:rsidP="004A11B3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«</w:t>
              </w:r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</w:t>
              </w:r>
              <w:r w:rsidR="002913A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С</w:t>
              </w:r>
              <w:r w:rsidR="00BD2E79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толярное дело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4C723326" w14:textId="77777777" w:rsidR="004E2A66" w:rsidRPr="00832EBB" w:rsidRDefault="00245757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45C8C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1464CF26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DC58" w14:textId="77777777" w:rsidR="00AF615A" w:rsidRDefault="00AF615A">
      <w:r>
        <w:separator/>
      </w:r>
    </w:p>
  </w:footnote>
  <w:footnote w:type="continuationSeparator" w:id="0">
    <w:p w14:paraId="6FAE7798" w14:textId="77777777" w:rsidR="00AF615A" w:rsidRDefault="00AF6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761F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8745DD" wp14:editId="64900680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2AF7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045646D4" wp14:editId="7CE7DCD2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13" name="Рисунок 13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913321"/>
    <w:multiLevelType w:val="hybridMultilevel"/>
    <w:tmpl w:val="084C9A08"/>
    <w:lvl w:ilvl="0" w:tplc="3F3412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D34C83"/>
    <w:multiLevelType w:val="hybridMultilevel"/>
    <w:tmpl w:val="9022D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B42A9F"/>
    <w:multiLevelType w:val="hybridMultilevel"/>
    <w:tmpl w:val="9E72F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B31D00"/>
    <w:multiLevelType w:val="hybridMultilevel"/>
    <w:tmpl w:val="7290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D3DB8"/>
    <w:multiLevelType w:val="hybridMultilevel"/>
    <w:tmpl w:val="6BE0C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45E5D"/>
    <w:multiLevelType w:val="hybridMultilevel"/>
    <w:tmpl w:val="9B08E84C"/>
    <w:lvl w:ilvl="0" w:tplc="0419000F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504A8"/>
    <w:multiLevelType w:val="hybridMultilevel"/>
    <w:tmpl w:val="9F5E6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42159EF"/>
    <w:multiLevelType w:val="hybridMultilevel"/>
    <w:tmpl w:val="EAA0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537B8A"/>
    <w:multiLevelType w:val="hybridMultilevel"/>
    <w:tmpl w:val="66F66A2A"/>
    <w:lvl w:ilvl="0" w:tplc="0419000F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30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8"/>
  </w:num>
  <w:num w:numId="3">
    <w:abstractNumId w:val="13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25"/>
  </w:num>
  <w:num w:numId="10">
    <w:abstractNumId w:val="16"/>
  </w:num>
  <w:num w:numId="11">
    <w:abstractNumId w:val="10"/>
  </w:num>
  <w:num w:numId="12">
    <w:abstractNumId w:val="24"/>
  </w:num>
  <w:num w:numId="13">
    <w:abstractNumId w:val="27"/>
  </w:num>
  <w:num w:numId="14">
    <w:abstractNumId w:val="0"/>
  </w:num>
  <w:num w:numId="15">
    <w:abstractNumId w:val="23"/>
  </w:num>
  <w:num w:numId="16">
    <w:abstractNumId w:val="22"/>
  </w:num>
  <w:num w:numId="17">
    <w:abstractNumId w:val="4"/>
  </w:num>
  <w:num w:numId="18">
    <w:abstractNumId w:val="14"/>
  </w:num>
  <w:num w:numId="19">
    <w:abstractNumId w:val="30"/>
  </w:num>
  <w:num w:numId="20">
    <w:abstractNumId w:val="15"/>
  </w:num>
  <w:num w:numId="21">
    <w:abstractNumId w:val="20"/>
  </w:num>
  <w:num w:numId="22">
    <w:abstractNumId w:val="28"/>
  </w:num>
  <w:num w:numId="23">
    <w:abstractNumId w:val="19"/>
  </w:num>
  <w:num w:numId="24">
    <w:abstractNumId w:val="12"/>
  </w:num>
  <w:num w:numId="25">
    <w:abstractNumId w:val="18"/>
  </w:num>
  <w:num w:numId="26">
    <w:abstractNumId w:val="9"/>
  </w:num>
  <w:num w:numId="27">
    <w:abstractNumId w:val="29"/>
  </w:num>
  <w:num w:numId="28">
    <w:abstractNumId w:val="21"/>
  </w:num>
  <w:num w:numId="29">
    <w:abstractNumId w:val="2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BA"/>
    <w:rsid w:val="00066DE8"/>
    <w:rsid w:val="00084825"/>
    <w:rsid w:val="000901B4"/>
    <w:rsid w:val="00097404"/>
    <w:rsid w:val="000A1DA8"/>
    <w:rsid w:val="000A78F8"/>
    <w:rsid w:val="000B53F4"/>
    <w:rsid w:val="000C2846"/>
    <w:rsid w:val="000D23B6"/>
    <w:rsid w:val="000D6816"/>
    <w:rsid w:val="000F5F3F"/>
    <w:rsid w:val="000F63EA"/>
    <w:rsid w:val="001006C4"/>
    <w:rsid w:val="00101E58"/>
    <w:rsid w:val="00106219"/>
    <w:rsid w:val="0011114E"/>
    <w:rsid w:val="00111236"/>
    <w:rsid w:val="001315F9"/>
    <w:rsid w:val="00144597"/>
    <w:rsid w:val="00145A6A"/>
    <w:rsid w:val="00145C8C"/>
    <w:rsid w:val="001505C6"/>
    <w:rsid w:val="00170FE4"/>
    <w:rsid w:val="001B5CE5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2554B"/>
    <w:rsid w:val="0023019D"/>
    <w:rsid w:val="002310F3"/>
    <w:rsid w:val="002334A2"/>
    <w:rsid w:val="00240A7B"/>
    <w:rsid w:val="00245757"/>
    <w:rsid w:val="00252BB8"/>
    <w:rsid w:val="002548AC"/>
    <w:rsid w:val="00270339"/>
    <w:rsid w:val="002913AF"/>
    <w:rsid w:val="002929CF"/>
    <w:rsid w:val="002962F0"/>
    <w:rsid w:val="002B0559"/>
    <w:rsid w:val="002B1D26"/>
    <w:rsid w:val="002C1E51"/>
    <w:rsid w:val="002D0397"/>
    <w:rsid w:val="002D0BA4"/>
    <w:rsid w:val="002E1914"/>
    <w:rsid w:val="0035067A"/>
    <w:rsid w:val="00350BEF"/>
    <w:rsid w:val="003653A5"/>
    <w:rsid w:val="00383A97"/>
    <w:rsid w:val="00384F61"/>
    <w:rsid w:val="003A072F"/>
    <w:rsid w:val="003C284C"/>
    <w:rsid w:val="003D10B1"/>
    <w:rsid w:val="003D7F11"/>
    <w:rsid w:val="003E2FD4"/>
    <w:rsid w:val="003F07DC"/>
    <w:rsid w:val="0040722E"/>
    <w:rsid w:val="00425D35"/>
    <w:rsid w:val="00441ACD"/>
    <w:rsid w:val="00452EA3"/>
    <w:rsid w:val="00476D40"/>
    <w:rsid w:val="00494884"/>
    <w:rsid w:val="004A11B3"/>
    <w:rsid w:val="004A1455"/>
    <w:rsid w:val="004A4239"/>
    <w:rsid w:val="004D7F45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430BC"/>
    <w:rsid w:val="005633F5"/>
    <w:rsid w:val="00571A57"/>
    <w:rsid w:val="0057283F"/>
    <w:rsid w:val="0057423F"/>
    <w:rsid w:val="005929F6"/>
    <w:rsid w:val="005A6910"/>
    <w:rsid w:val="005A7422"/>
    <w:rsid w:val="005A767F"/>
    <w:rsid w:val="005B3AFC"/>
    <w:rsid w:val="005C0B63"/>
    <w:rsid w:val="005C0BE5"/>
    <w:rsid w:val="005C113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12C"/>
    <w:rsid w:val="00652E8C"/>
    <w:rsid w:val="00655552"/>
    <w:rsid w:val="00661C78"/>
    <w:rsid w:val="00662CD2"/>
    <w:rsid w:val="00674168"/>
    <w:rsid w:val="00676937"/>
    <w:rsid w:val="006932C0"/>
    <w:rsid w:val="006A7AC8"/>
    <w:rsid w:val="006B595E"/>
    <w:rsid w:val="006C5C44"/>
    <w:rsid w:val="006E1059"/>
    <w:rsid w:val="00703C1B"/>
    <w:rsid w:val="00721023"/>
    <w:rsid w:val="0073043E"/>
    <w:rsid w:val="00730E3E"/>
    <w:rsid w:val="00737611"/>
    <w:rsid w:val="00740FE5"/>
    <w:rsid w:val="00747919"/>
    <w:rsid w:val="00752EB2"/>
    <w:rsid w:val="0075575E"/>
    <w:rsid w:val="007557F6"/>
    <w:rsid w:val="00772CB1"/>
    <w:rsid w:val="007A3C8E"/>
    <w:rsid w:val="007B2E66"/>
    <w:rsid w:val="007B33D5"/>
    <w:rsid w:val="007B5D92"/>
    <w:rsid w:val="007B7F02"/>
    <w:rsid w:val="007C0128"/>
    <w:rsid w:val="007C2CE2"/>
    <w:rsid w:val="007C4015"/>
    <w:rsid w:val="007C5457"/>
    <w:rsid w:val="007E4D24"/>
    <w:rsid w:val="007E73A4"/>
    <w:rsid w:val="0081178A"/>
    <w:rsid w:val="00816CAF"/>
    <w:rsid w:val="0082021A"/>
    <w:rsid w:val="00834696"/>
    <w:rsid w:val="0083696F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8E1169"/>
    <w:rsid w:val="008E4875"/>
    <w:rsid w:val="008F66BE"/>
    <w:rsid w:val="009126ED"/>
    <w:rsid w:val="0092081F"/>
    <w:rsid w:val="00922F1C"/>
    <w:rsid w:val="00970868"/>
    <w:rsid w:val="00982282"/>
    <w:rsid w:val="00991922"/>
    <w:rsid w:val="009950BE"/>
    <w:rsid w:val="009A3DF0"/>
    <w:rsid w:val="009A4656"/>
    <w:rsid w:val="009D2126"/>
    <w:rsid w:val="009F008A"/>
    <w:rsid w:val="009F6F7F"/>
    <w:rsid w:val="00A1759E"/>
    <w:rsid w:val="00A406A7"/>
    <w:rsid w:val="00A67174"/>
    <w:rsid w:val="00A71325"/>
    <w:rsid w:val="00A725E7"/>
    <w:rsid w:val="00A81D84"/>
    <w:rsid w:val="00A95AA2"/>
    <w:rsid w:val="00A97974"/>
    <w:rsid w:val="00AA0D5E"/>
    <w:rsid w:val="00AA510B"/>
    <w:rsid w:val="00AC01E3"/>
    <w:rsid w:val="00AD22C3"/>
    <w:rsid w:val="00AE1B88"/>
    <w:rsid w:val="00AF0B91"/>
    <w:rsid w:val="00AF0E34"/>
    <w:rsid w:val="00AF615A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2B5"/>
    <w:rsid w:val="00BA35E0"/>
    <w:rsid w:val="00BA5866"/>
    <w:rsid w:val="00BB7B25"/>
    <w:rsid w:val="00BC0E0E"/>
    <w:rsid w:val="00BC3E44"/>
    <w:rsid w:val="00BD1AB8"/>
    <w:rsid w:val="00BD2E79"/>
    <w:rsid w:val="00BD2F82"/>
    <w:rsid w:val="00BF0ECC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339F"/>
    <w:rsid w:val="00C76E2D"/>
    <w:rsid w:val="00C82188"/>
    <w:rsid w:val="00C90429"/>
    <w:rsid w:val="00C917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27036"/>
    <w:rsid w:val="00D37308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529F"/>
    <w:rsid w:val="00EC7E5E"/>
    <w:rsid w:val="00ED7929"/>
    <w:rsid w:val="00ED7CCA"/>
    <w:rsid w:val="00EE010E"/>
    <w:rsid w:val="00EE3029"/>
    <w:rsid w:val="00EE5C28"/>
    <w:rsid w:val="00EF7DDF"/>
    <w:rsid w:val="00F17569"/>
    <w:rsid w:val="00F21D63"/>
    <w:rsid w:val="00F23D71"/>
    <w:rsid w:val="00F26E6E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9A2FFB"/>
  <w15:docId w15:val="{4E771083-B984-4AFE-B8A2-A92E00B0B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101E58"/>
    <w:pPr>
      <w:tabs>
        <w:tab w:val="left" w:pos="440"/>
        <w:tab w:val="right" w:pos="10053"/>
      </w:tabs>
      <w:spacing w:after="0" w:line="240" w:lineRule="auto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22">
    <w:name w:val="Сетка таблицы2"/>
    <w:basedOn w:val="a1"/>
    <w:next w:val="ad"/>
    <w:rsid w:val="008E48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d"/>
    <w:rsid w:val="008E4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">
    <w:name w:val="WSI - Table"/>
    <w:basedOn w:val="a1"/>
    <w:uiPriority w:val="99"/>
    <w:rsid w:val="00BD2E79"/>
    <w:rPr>
      <w:rFonts w:ascii="Frutiger LT Com 45 Light" w:eastAsiaTheme="minorHAnsi" w:hAnsi="Frutiger LT Com 45 Light" w:cstheme="minorBidi"/>
      <w:color w:val="000000" w:themeColor="text1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</w:pPr>
      <w:rPr>
        <w:rFonts w:ascii="Frutiger LT Com 45 Light" w:hAnsi="Frutiger LT Com 45 Light" w:hint="default"/>
        <w:b/>
        <w:i w:val="0"/>
        <w:caps/>
        <w:smallCaps w:val="0"/>
        <w:color w:val="FFFFFF" w:themeColor="background1"/>
        <w:sz w:val="20"/>
        <w:szCs w:val="20"/>
      </w:rPr>
      <w:tblPr/>
      <w:tcPr>
        <w:shd w:val="clear" w:color="auto" w:fill="97D7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8A39C5-0384-411B-9590-52B21F87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654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(Столярное дело)</dc:creator>
  <cp:lastModifiedBy>потапов Андрей</cp:lastModifiedBy>
  <cp:revision>6</cp:revision>
  <cp:lastPrinted>2021-04-13T12:22:00Z</cp:lastPrinted>
  <dcterms:created xsi:type="dcterms:W3CDTF">2021-08-27T05:44:00Z</dcterms:created>
  <dcterms:modified xsi:type="dcterms:W3CDTF">2021-09-09T11:35:00Z</dcterms:modified>
</cp:coreProperties>
</file>