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4B3C" w:rsidRDefault="00F94B3C" w:rsidP="00F94B3C">
      <w:pPr>
        <w:rPr>
          <w:rFonts w:ascii="Times New Roman" w:hAnsi="Times New Roman"/>
          <w:b/>
          <w:sz w:val="32"/>
          <w:szCs w:val="32"/>
        </w:rPr>
      </w:pPr>
    </w:p>
    <w:p w:rsidR="00F94B3C" w:rsidRPr="008F6223" w:rsidRDefault="00F94B3C" w:rsidP="00F94B3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ТИПОВОЕ </w:t>
      </w:r>
      <w:r w:rsidRPr="008F6223">
        <w:rPr>
          <w:rFonts w:ascii="Times New Roman" w:hAnsi="Times New Roman"/>
          <w:b/>
          <w:sz w:val="24"/>
          <w:szCs w:val="24"/>
        </w:rPr>
        <w:t>КОНКУРСНОЕ ЗАДАНИЕ</w:t>
      </w:r>
    </w:p>
    <w:p w:rsidR="00F94B3C" w:rsidRPr="008F6223" w:rsidRDefault="00F94B3C" w:rsidP="00F94B3C">
      <w:pPr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ДЛЯ РЕГИОНАЛЬНОГО ЧЕМПИОНАТА</w:t>
      </w:r>
    </w:p>
    <w:p w:rsidR="00F94B3C" w:rsidRPr="008F6223" w:rsidRDefault="00F94B3C" w:rsidP="00F94B3C">
      <w:pPr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F6223">
        <w:rPr>
          <w:rFonts w:ascii="Times New Roman" w:hAnsi="Times New Roman"/>
          <w:b/>
          <w:bCs/>
          <w:i/>
          <w:iCs/>
          <w:sz w:val="24"/>
          <w:szCs w:val="24"/>
        </w:rPr>
        <w:t>чемпионатного цикла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2021-2022 года</w:t>
      </w:r>
    </w:p>
    <w:p w:rsidR="00F94B3C" w:rsidRPr="008F6223" w:rsidRDefault="00F94B3C" w:rsidP="00F94B3C">
      <w:pPr>
        <w:jc w:val="center"/>
        <w:rPr>
          <w:rFonts w:ascii="Times New Roman" w:hAnsi="Times New Roman"/>
          <w:b/>
          <w:sz w:val="24"/>
          <w:szCs w:val="24"/>
        </w:rPr>
      </w:pPr>
      <w:r w:rsidRPr="008F6223">
        <w:rPr>
          <w:rFonts w:ascii="Times New Roman" w:hAnsi="Times New Roman"/>
          <w:b/>
          <w:sz w:val="24"/>
          <w:szCs w:val="24"/>
        </w:rPr>
        <w:t>компетенции</w:t>
      </w:r>
    </w:p>
    <w:p w:rsidR="00F94B3C" w:rsidRDefault="00F94B3C" w:rsidP="00F94B3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Предпринимательство</w:t>
      </w:r>
      <w:r w:rsidRPr="007C472C">
        <w:rPr>
          <w:rFonts w:ascii="Times New Roman" w:hAnsi="Times New Roman"/>
          <w:b/>
          <w:bCs/>
          <w:sz w:val="24"/>
          <w:szCs w:val="24"/>
        </w:rPr>
        <w:t>»</w:t>
      </w:r>
    </w:p>
    <w:p w:rsidR="00F94B3C" w:rsidRPr="00F94B3C" w:rsidRDefault="00F94B3C" w:rsidP="00F94B3C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Юниоров</w:t>
      </w:r>
    </w:p>
    <w:p w:rsidR="00F94B3C" w:rsidRPr="00A71325" w:rsidRDefault="00F94B3C" w:rsidP="00F94B3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14-16 лет</w:t>
      </w:r>
    </w:p>
    <w:p w:rsidR="00F94B3C" w:rsidRDefault="00F94B3C" w:rsidP="00F94B3C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:rsidR="00F94B3C" w:rsidRDefault="00F94B3C" w:rsidP="00F94B3C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:rsidR="00F94B3C" w:rsidRPr="0083696F" w:rsidRDefault="00F94B3C" w:rsidP="00F94B3C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  <w:lang w:val="ru"/>
        </w:rPr>
        <w:id w:val="1562207975"/>
        <w:docPartObj>
          <w:docPartGallery w:val="Table of Contents"/>
          <w:docPartUnique/>
        </w:docPartObj>
      </w:sdtPr>
      <w:sdtEndPr>
        <w:rPr>
          <w:rFonts w:ascii="Arial" w:eastAsia="Arial" w:hAnsi="Arial" w:cs="Arial"/>
          <w:b/>
          <w:bCs/>
        </w:rPr>
      </w:sdtEndPr>
      <w:sdtContent>
        <w:p w:rsidR="00F94B3C" w:rsidRPr="0083696F" w:rsidRDefault="00F94B3C" w:rsidP="00F94B3C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:rsidR="00F94B3C" w:rsidRPr="0083696F" w:rsidRDefault="00F94B3C" w:rsidP="00F94B3C">
          <w:pPr>
            <w:pStyle w:val="10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Pr="0083696F">
              <w:rPr>
                <w:rStyle w:val="aa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1.</w:t>
            </w:r>
            <w:r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Pr="0083696F">
              <w:rPr>
                <w:rStyle w:val="aa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Форма участия в конкурсе</w:t>
            </w:r>
            <w:r w:rsidRPr="0083696F">
              <w:rPr>
                <w:rStyle w:val="aa"/>
                <w:rFonts w:ascii="Times New Roman" w:hAnsi="Times New Roman"/>
                <w:b w:val="0"/>
                <w:bCs w:val="0"/>
                <w:noProof/>
                <w:lang w:eastAsia="en-US"/>
              </w:rPr>
              <w:t>:</w: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:rsidR="00F94B3C" w:rsidRPr="0083696F" w:rsidRDefault="00863558" w:rsidP="00F94B3C">
          <w:pPr>
            <w:pStyle w:val="10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F94B3C" w:rsidRPr="0083696F">
              <w:rPr>
                <w:rStyle w:val="aa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2.</w:t>
            </w:r>
            <w:r w:rsidR="00F94B3C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94B3C" w:rsidRPr="0083696F">
              <w:rPr>
                <w:rStyle w:val="aa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Общее время на выполнение задания:</w: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94B3C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:rsidR="00F94B3C" w:rsidRPr="0083696F" w:rsidRDefault="00863558" w:rsidP="00F94B3C">
          <w:pPr>
            <w:pStyle w:val="10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F94B3C" w:rsidRPr="0083696F">
              <w:rPr>
                <w:rStyle w:val="aa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3.</w:t>
            </w:r>
            <w:r w:rsidR="00F94B3C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94B3C" w:rsidRPr="0083696F">
              <w:rPr>
                <w:rStyle w:val="aa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Задание для конкурса</w: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94B3C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:rsidR="00F94B3C" w:rsidRPr="0083696F" w:rsidRDefault="00863558" w:rsidP="00F94B3C">
          <w:pPr>
            <w:pStyle w:val="10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F94B3C" w:rsidRPr="0083696F">
              <w:rPr>
                <w:rStyle w:val="aa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4.</w:t>
            </w:r>
            <w:r w:rsidR="00F94B3C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94B3C" w:rsidRPr="0083696F">
              <w:rPr>
                <w:rStyle w:val="aa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Модули задания и необходимое время</w: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_Toc66870134 \h </w:instrTex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94B3C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:rsidR="00F94B3C" w:rsidRPr="0083696F" w:rsidRDefault="00863558" w:rsidP="00F94B3C">
          <w:pPr>
            <w:pStyle w:val="10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F94B3C" w:rsidRPr="0083696F">
              <w:rPr>
                <w:rStyle w:val="aa"/>
                <w:rFonts w:ascii="Times New Roman" w:hAnsi="Times New Roman"/>
                <w:b w:val="0"/>
                <w:bCs w:val="0"/>
                <w:noProof/>
                <w:lang w:eastAsia="en-US"/>
              </w:rPr>
              <w:t>5.</w:t>
            </w:r>
            <w:r w:rsidR="00F94B3C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94B3C" w:rsidRPr="0083696F">
              <w:rPr>
                <w:rStyle w:val="aa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Критерии оценки.</w: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_Toc66870135 \h </w:instrTex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94B3C">
              <w:rPr>
                <w:rFonts w:ascii="Times New Roman" w:hAnsi="Times New Roman"/>
                <w:b w:val="0"/>
                <w:bCs w:val="0"/>
                <w:noProof/>
                <w:webHidden/>
              </w:rPr>
              <w:t>7</w:t>
            </w:r>
            <w:r w:rsidR="00F94B3C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:rsidR="00F94B3C" w:rsidRPr="0083696F" w:rsidRDefault="00F94B3C" w:rsidP="00F94B3C">
          <w:pPr>
            <w:pStyle w:val="10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</w:p>
        <w:p w:rsidR="00F94B3C" w:rsidRDefault="00F94B3C" w:rsidP="00F94B3C">
          <w:pPr>
            <w:widowControl w:val="0"/>
            <w:rPr>
              <w:b/>
              <w:bCs/>
            </w:rPr>
          </w:pPr>
          <w:r>
            <w:rPr>
              <w:noProof/>
              <w:lang w:val="ru-RU"/>
            </w:rPr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325120</wp:posOffset>
                </wp:positionV>
                <wp:extent cx="7487285" cy="5429250"/>
                <wp:effectExtent l="0" t="0" r="0" b="0"/>
                <wp:wrapTopAndBottom distT="0" distB="0"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87285" cy="5429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:rsidR="00286DB0" w:rsidRPr="00F94B3C" w:rsidRDefault="00735F7E" w:rsidP="00F94B3C">
      <w:pPr>
        <w:pStyle w:val="1"/>
        <w:keepNext w:val="0"/>
        <w:keepLines w:val="0"/>
        <w:widowControl w:val="0"/>
        <w:numPr>
          <w:ilvl w:val="1"/>
          <w:numId w:val="2"/>
        </w:numPr>
        <w:tabs>
          <w:tab w:val="left" w:pos="4178"/>
        </w:tabs>
        <w:spacing w:before="0" w:after="0" w:line="240" w:lineRule="auto"/>
        <w:ind w:left="417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B3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ФОРМЫ УЧАСТИЯ В КОНКУРСЕ</w:t>
      </w:r>
    </w:p>
    <w:p w:rsidR="00286DB0" w:rsidRDefault="00286DB0">
      <w:pPr>
        <w:widowControl w:val="0"/>
        <w:spacing w:before="3" w:line="240" w:lineRule="auto"/>
        <w:ind w:left="85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DB0" w:rsidRDefault="00735F7E">
      <w:pPr>
        <w:widowControl w:val="0"/>
        <w:spacing w:line="240" w:lineRule="auto"/>
        <w:ind w:left="11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Командное соревнование, команда 2 человека.</w:t>
      </w:r>
    </w:p>
    <w:p w:rsidR="00F94B3C" w:rsidRDefault="00F94B3C">
      <w:pPr>
        <w:widowControl w:val="0"/>
        <w:spacing w:line="240" w:lineRule="auto"/>
        <w:ind w:left="1133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Pr="00F94B3C" w:rsidRDefault="00F94B3C" w:rsidP="00F94B3C">
      <w:pPr>
        <w:pStyle w:val="1"/>
        <w:keepNext w:val="0"/>
        <w:keepLines w:val="0"/>
        <w:widowControl w:val="0"/>
        <w:numPr>
          <w:ilvl w:val="1"/>
          <w:numId w:val="2"/>
        </w:numPr>
        <w:tabs>
          <w:tab w:val="left" w:pos="4178"/>
        </w:tabs>
        <w:spacing w:before="0" w:after="0" w:line="240" w:lineRule="auto"/>
        <w:ind w:left="417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B3C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БЩЕЕ ВРЕМЯ НА ВЫПОЛНЕНИЕ ЗАДАНИЯ</w:t>
      </w:r>
    </w:p>
    <w:p w:rsidR="00F94B3C" w:rsidRPr="00F94B3C" w:rsidRDefault="00F94B3C" w:rsidP="00F94B3C">
      <w:pPr>
        <w:widowControl w:val="0"/>
        <w:spacing w:line="240" w:lineRule="auto"/>
        <w:ind w:left="11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12 часов</w:t>
      </w:r>
    </w:p>
    <w:p w:rsidR="00286DB0" w:rsidRDefault="00735F7E">
      <w:pPr>
        <w:pStyle w:val="1"/>
        <w:keepNext w:val="0"/>
        <w:keepLines w:val="0"/>
        <w:widowControl w:val="0"/>
        <w:numPr>
          <w:ilvl w:val="1"/>
          <w:numId w:val="2"/>
        </w:numPr>
        <w:tabs>
          <w:tab w:val="left" w:pos="4178"/>
        </w:tabs>
        <w:spacing w:before="0" w:after="0" w:line="240" w:lineRule="auto"/>
        <w:ind w:left="4177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ДЛЯ КОНКУРСА</w:t>
      </w:r>
    </w:p>
    <w:p w:rsidR="00286DB0" w:rsidRDefault="00286DB0">
      <w:pPr>
        <w:widowControl w:val="0"/>
        <w:spacing w:before="3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DB0" w:rsidRDefault="00735F7E">
      <w:pPr>
        <w:widowControl w:val="0"/>
        <w:spacing w:before="1" w:line="278" w:lineRule="auto"/>
        <w:ind w:left="895" w:right="4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Содержанием конкурсного задания является Предпринимательская деятельность. Конкурсное задание имеет несколько модулей, выполняемых последовательно.</w:t>
      </w:r>
    </w:p>
    <w:p w:rsidR="00286DB0" w:rsidRDefault="00735F7E">
      <w:pPr>
        <w:widowControl w:val="0"/>
        <w:ind w:left="895" w:right="4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 – это командные соревнования (в каждой команде два участника) в области предпринимательства и развития бизнеса, трехдневный конкурс, ориентированный на реальные жизненные условия и среду. В группах по два человека участники развивают компании (проекты) и представляют свои наработки для экспертной оценки жюри конкурса. На протяжении конкурса, решая каждый день различные задачи, участники управляют развитием компаний (проектов). На практике это означает, что соревнующиеся команды работают в условиях, приближенных к настоящей работе в офисе, выполняя задачи, указанные в проекте.</w:t>
      </w:r>
    </w:p>
    <w:p w:rsidR="00286DB0" w:rsidRDefault="00735F7E">
      <w:pPr>
        <w:widowControl w:val="0"/>
        <w:ind w:left="895" w:right="46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конкурсного задания. Если участники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286DB0" w:rsidRDefault="00735F7E">
      <w:pPr>
        <w:widowControl w:val="0"/>
        <w:ind w:left="895" w:right="46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и детали конкурсного задания в зависимости от конкурсных условий могут быть изменены членами жюри.</w:t>
      </w:r>
    </w:p>
    <w:p w:rsidR="00286DB0" w:rsidRDefault="00735F7E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Конкурсное задание должно выполняться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помодульно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Оценка также происходит от модуля к модулю.</w:t>
      </w:r>
    </w:p>
    <w:p w:rsidR="00286DB0" w:rsidRDefault="00735F7E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Отрасль для разработки бизнес-идеи проектов определяется случайным образом из списка в день С1 перед началом соревнований.</w:t>
      </w: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4B3C" w:rsidRDefault="00F94B3C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>
      <w:pPr>
        <w:pStyle w:val="1"/>
        <w:keepNext w:val="0"/>
        <w:keepLines w:val="0"/>
        <w:widowControl w:val="0"/>
        <w:tabs>
          <w:tab w:val="left" w:pos="2792"/>
        </w:tabs>
        <w:spacing w:before="132" w:after="0" w:line="240" w:lineRule="auto"/>
        <w:ind w:left="3746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n8jxluhfc2c8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3. МОДУЛИ ЗАДАНИЯ И НЕОБХОДИМОЕ ВРЕМЯ</w:t>
      </w:r>
    </w:p>
    <w:p w:rsidR="00286DB0" w:rsidRDefault="00286DB0">
      <w:pPr>
        <w:widowControl w:val="0"/>
        <w:spacing w:before="3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DB0" w:rsidRDefault="00735F7E">
      <w:pPr>
        <w:widowControl w:val="0"/>
        <w:spacing w:line="240" w:lineRule="auto"/>
        <w:ind w:left="1581" w:hanging="7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Модули и время сведены в таблице 1</w:t>
      </w:r>
    </w:p>
    <w:p w:rsidR="00286DB0" w:rsidRDefault="00735F7E">
      <w:pPr>
        <w:widowControl w:val="0"/>
        <w:spacing w:before="48" w:after="50" w:line="240" w:lineRule="auto"/>
        <w:ind w:left="1581" w:hanging="7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1.</w:t>
      </w:r>
    </w:p>
    <w:tbl>
      <w:tblPr>
        <w:tblStyle w:val="a5"/>
        <w:tblW w:w="9570" w:type="dxa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6061"/>
        <w:gridCol w:w="1525"/>
        <w:gridCol w:w="1429"/>
      </w:tblGrid>
      <w:tr w:rsidR="00286DB0">
        <w:trPr>
          <w:trHeight w:val="620"/>
        </w:trPr>
        <w:tc>
          <w:tcPr>
            <w:tcW w:w="555" w:type="dxa"/>
          </w:tcPr>
          <w:p w:rsidR="00286DB0" w:rsidRDefault="00735F7E">
            <w:pPr>
              <w:widowControl w:val="0"/>
              <w:spacing w:line="273" w:lineRule="auto"/>
              <w:ind w:left="163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86DB0" w:rsidRDefault="00735F7E">
            <w:pPr>
              <w:widowControl w:val="0"/>
              <w:spacing w:before="41" w:line="240" w:lineRule="auto"/>
              <w:ind w:left="132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0" w:type="dxa"/>
          </w:tcPr>
          <w:p w:rsidR="00286DB0" w:rsidRDefault="00735F7E">
            <w:pPr>
              <w:widowControl w:val="0"/>
              <w:spacing w:before="155" w:line="240" w:lineRule="auto"/>
              <w:ind w:left="1844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1525" w:type="dxa"/>
          </w:tcPr>
          <w:p w:rsidR="00286DB0" w:rsidRDefault="00735F7E">
            <w:pPr>
              <w:widowControl w:val="0"/>
              <w:spacing w:before="155" w:line="240" w:lineRule="auto"/>
              <w:ind w:left="63" w:right="88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время</w:t>
            </w:r>
          </w:p>
        </w:tc>
        <w:tc>
          <w:tcPr>
            <w:tcW w:w="1429" w:type="dxa"/>
          </w:tcPr>
          <w:p w:rsidR="00286DB0" w:rsidRDefault="00735F7E">
            <w:pPr>
              <w:widowControl w:val="0"/>
              <w:spacing w:line="273" w:lineRule="auto"/>
              <w:ind w:left="153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на</w:t>
            </w:r>
          </w:p>
          <w:p w:rsidR="00286DB0" w:rsidRDefault="00735F7E">
            <w:pPr>
              <w:widowControl w:val="0"/>
              <w:spacing w:before="41" w:line="240" w:lineRule="auto"/>
              <w:ind w:left="185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задание*</w:t>
            </w:r>
          </w:p>
        </w:tc>
      </w:tr>
      <w:tr w:rsidR="00286DB0">
        <w:trPr>
          <w:trHeight w:val="740"/>
        </w:trPr>
        <w:tc>
          <w:tcPr>
            <w:tcW w:w="555" w:type="dxa"/>
          </w:tcPr>
          <w:p w:rsidR="00286DB0" w:rsidRDefault="00735F7E">
            <w:pPr>
              <w:widowControl w:val="0"/>
              <w:spacing w:before="1" w:line="240" w:lineRule="auto"/>
              <w:ind w:left="217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Pr="00B0147E" w:rsidRDefault="00735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А - Анализ ситуации и разработка резюме проекта</w:t>
            </w:r>
            <w:r w:rsidR="00B014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15 % от общей оценки</w:t>
            </w:r>
          </w:p>
        </w:tc>
        <w:tc>
          <w:tcPr>
            <w:tcW w:w="1525" w:type="dxa"/>
          </w:tcPr>
          <w:p w:rsidR="00286DB0" w:rsidRDefault="00735F7E">
            <w:pPr>
              <w:widowControl w:val="0"/>
              <w:spacing w:before="135" w:line="240" w:lineRule="auto"/>
              <w:ind w:left="63" w:right="88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1429" w:type="dxa"/>
          </w:tcPr>
          <w:p w:rsidR="00286DB0" w:rsidRPr="007C56E8" w:rsidRDefault="00735F7E" w:rsidP="007C56E8">
            <w:pPr>
              <w:widowControl w:val="0"/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часа</w:t>
            </w:r>
            <w:r w:rsidR="007C56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15 мин.</w:t>
            </w:r>
          </w:p>
        </w:tc>
      </w:tr>
      <w:tr w:rsidR="00286DB0">
        <w:trPr>
          <w:trHeight w:val="740"/>
        </w:trPr>
        <w:tc>
          <w:tcPr>
            <w:tcW w:w="555" w:type="dxa"/>
          </w:tcPr>
          <w:p w:rsidR="00286DB0" w:rsidRDefault="00735F7E">
            <w:pPr>
              <w:widowControl w:val="0"/>
              <w:spacing w:line="273" w:lineRule="auto"/>
              <w:ind w:left="217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Pr="00B0147E" w:rsidRDefault="00735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B - Финансовая модель и устойчивое развитие проекта</w:t>
            </w:r>
            <w:r w:rsidR="00B014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17</w:t>
            </w:r>
            <w:r w:rsidR="007C56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%</w:t>
            </w:r>
            <w:r w:rsidR="00B014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общей оценки</w:t>
            </w:r>
          </w:p>
        </w:tc>
        <w:tc>
          <w:tcPr>
            <w:tcW w:w="1525" w:type="dxa"/>
          </w:tcPr>
          <w:p w:rsidR="00286DB0" w:rsidRDefault="00735F7E">
            <w:pPr>
              <w:widowControl w:val="0"/>
              <w:spacing w:before="131" w:line="240" w:lineRule="auto"/>
              <w:ind w:left="62" w:right="88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1429" w:type="dxa"/>
          </w:tcPr>
          <w:p w:rsidR="00286DB0" w:rsidRDefault="007C56E8">
            <w:pPr>
              <w:widowControl w:val="0"/>
              <w:spacing w:line="268" w:lineRule="auto"/>
              <w:ind w:left="206" w:right="225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35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286DB0">
        <w:trPr>
          <w:trHeight w:val="720"/>
        </w:trPr>
        <w:tc>
          <w:tcPr>
            <w:tcW w:w="555" w:type="dxa"/>
          </w:tcPr>
          <w:p w:rsidR="00286DB0" w:rsidRDefault="00735F7E">
            <w:pPr>
              <w:widowControl w:val="0"/>
              <w:spacing w:before="5" w:line="240" w:lineRule="auto"/>
              <w:ind w:left="222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Pr="00B0147E" w:rsidRDefault="00735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C - Бизнес процессы и планирование запуска бизнес-проекта</w:t>
            </w:r>
            <w:r w:rsidR="00B014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17</w:t>
            </w:r>
            <w:r w:rsidR="007C56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% </w:t>
            </w:r>
            <w:r w:rsidR="00B014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общей оценки</w:t>
            </w:r>
          </w:p>
        </w:tc>
        <w:tc>
          <w:tcPr>
            <w:tcW w:w="1525" w:type="dxa"/>
          </w:tcPr>
          <w:p w:rsidR="00286DB0" w:rsidRDefault="00735F7E">
            <w:pPr>
              <w:widowControl w:val="0"/>
              <w:spacing w:before="102" w:line="240" w:lineRule="auto"/>
              <w:ind w:left="62" w:right="88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1429" w:type="dxa"/>
          </w:tcPr>
          <w:p w:rsidR="00286DB0" w:rsidRDefault="00735F7E">
            <w:pPr>
              <w:widowControl w:val="0"/>
              <w:spacing w:before="102" w:line="240" w:lineRule="auto"/>
              <w:ind w:left="206" w:right="225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286DB0">
        <w:trPr>
          <w:trHeight w:val="720"/>
        </w:trPr>
        <w:tc>
          <w:tcPr>
            <w:tcW w:w="555" w:type="dxa"/>
          </w:tcPr>
          <w:p w:rsidR="00286DB0" w:rsidRDefault="00735F7E">
            <w:pPr>
              <w:widowControl w:val="0"/>
              <w:spacing w:before="5" w:line="240" w:lineRule="auto"/>
              <w:ind w:left="222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Pr="00B0147E" w:rsidRDefault="00735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D - Анализ целевой аудитории и разработка плана маркетинга</w:t>
            </w:r>
            <w:r w:rsidR="00B014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-15</w:t>
            </w:r>
            <w:r w:rsidR="007C56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%</w:t>
            </w:r>
            <w:r w:rsidR="00B014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общей оценки</w:t>
            </w:r>
          </w:p>
        </w:tc>
        <w:tc>
          <w:tcPr>
            <w:tcW w:w="1525" w:type="dxa"/>
          </w:tcPr>
          <w:p w:rsidR="00286DB0" w:rsidRDefault="00735F7E">
            <w:pPr>
              <w:widowControl w:val="0"/>
              <w:spacing w:before="102" w:line="240" w:lineRule="auto"/>
              <w:ind w:left="62" w:right="88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1429" w:type="dxa"/>
          </w:tcPr>
          <w:p w:rsidR="00286DB0" w:rsidRDefault="00735F7E">
            <w:pPr>
              <w:widowControl w:val="0"/>
              <w:spacing w:before="102" w:line="240" w:lineRule="auto"/>
              <w:ind w:left="206" w:right="225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 часа</w:t>
            </w:r>
          </w:p>
        </w:tc>
      </w:tr>
      <w:tr w:rsidR="00286DB0">
        <w:trPr>
          <w:trHeight w:val="720"/>
        </w:trPr>
        <w:tc>
          <w:tcPr>
            <w:tcW w:w="555" w:type="dxa"/>
          </w:tcPr>
          <w:p w:rsidR="00286DB0" w:rsidRDefault="00735F7E">
            <w:pPr>
              <w:widowControl w:val="0"/>
              <w:spacing w:before="5" w:line="240" w:lineRule="auto"/>
              <w:ind w:left="222" w:hanging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Pr="00B0147E" w:rsidRDefault="00735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E - Презентация бизнес-проекта</w:t>
            </w:r>
            <w:r w:rsidR="00B014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16</w:t>
            </w:r>
            <w:r w:rsidR="007C56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%</w:t>
            </w:r>
            <w:r w:rsidR="00B014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общей оценки</w:t>
            </w:r>
          </w:p>
        </w:tc>
        <w:tc>
          <w:tcPr>
            <w:tcW w:w="1525" w:type="dxa"/>
          </w:tcPr>
          <w:p w:rsidR="00286DB0" w:rsidRDefault="00735F7E">
            <w:pPr>
              <w:widowControl w:val="0"/>
              <w:spacing w:before="102" w:line="240" w:lineRule="auto"/>
              <w:ind w:left="62" w:right="88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1429" w:type="dxa"/>
          </w:tcPr>
          <w:p w:rsidR="00286DB0" w:rsidRDefault="007C56E8" w:rsidP="007C56E8">
            <w:pPr>
              <w:widowControl w:val="0"/>
              <w:spacing w:before="102" w:line="240" w:lineRule="auto"/>
              <w:ind w:left="206" w:right="225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35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</w:t>
            </w:r>
          </w:p>
        </w:tc>
      </w:tr>
    </w:tbl>
    <w:p w:rsidR="00286DB0" w:rsidRDefault="00286DB0">
      <w:pPr>
        <w:widowControl w:val="0"/>
        <w:spacing w:before="5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Pr="007C56E8" w:rsidRDefault="007C56E8">
      <w:pPr>
        <w:widowControl w:val="0"/>
        <w:ind w:left="892" w:right="5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* в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SMP</w:t>
      </w:r>
      <w:r w:rsidRPr="007C56E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плане обязательно указывается время на представление результатов по модулям А,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Е, которые не должны увеличивать время выступление команды свыше 12 часов суммарно.</w:t>
      </w: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7249" w:rsidRDefault="003C724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>
      <w:pPr>
        <w:widowControl w:val="0"/>
        <w:spacing w:line="32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А - Анализ ситуации и разработка резюме проекта. </w:t>
      </w:r>
    </w:p>
    <w:p w:rsidR="00286DB0" w:rsidRDefault="00286DB0">
      <w:pPr>
        <w:widowControl w:val="0"/>
        <w:spacing w:line="32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модуль включает раздел</w:t>
      </w:r>
      <w:r w:rsidR="00B0147E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47E">
        <w:rPr>
          <w:rFonts w:ascii="Times New Roman" w:eastAsia="Times New Roman" w:hAnsi="Times New Roman" w:cs="Times New Roman"/>
          <w:sz w:val="24"/>
          <w:szCs w:val="24"/>
          <w:lang w:val="ru-RU"/>
        </w:rPr>
        <w:t>«Бизнес-план», «Презентация компании»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Специфика</w:t>
      </w:r>
      <w:r w:rsidR="00B0147E">
        <w:rPr>
          <w:rFonts w:ascii="Times New Roman" w:eastAsia="Times New Roman" w:hAnsi="Times New Roman" w:cs="Times New Roman"/>
          <w:sz w:val="24"/>
          <w:szCs w:val="24"/>
        </w:rPr>
        <w:t>ции стандартов и составляет 15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="00B014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общей оценки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6DB0" w:rsidRDefault="00286DB0">
      <w:pPr>
        <w:widowControl w:val="0"/>
        <w:spacing w:line="360" w:lineRule="auto"/>
        <w:ind w:left="708" w:right="78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>
      <w:pPr>
        <w:widowControl w:val="0"/>
        <w:spacing w:line="360" w:lineRule="auto"/>
        <w:ind w:left="708" w:right="78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Участники команды представляют бизнес-идею проекта и роли участников команды в реализации бизнес-идеи проекта. Используя открытые информационные источники должны проанализировать и описать запрос всех заинтересованных сторон, в том числе запрос заказчиков, контрагентов, других заинтересованных сторон. Сформулировать гипотезы о бизнес-идее и доказать жизнеспособность (реализуемость) бизнес-идеи. Оценить и описать доступные и необходимые ресурсы для реализации проекта. </w:t>
      </w:r>
    </w:p>
    <w:p w:rsidR="00286DB0" w:rsidRDefault="00735F7E">
      <w:pPr>
        <w:widowControl w:val="0"/>
        <w:spacing w:line="360" w:lineRule="auto"/>
        <w:ind w:left="708" w:right="78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Проанализировать спрос на разрабатываемый товар/услугу, а также потребности потенциальных потребителей. Команда должна проанализировать рынок и отрасль, к которым относится выбранная бизнес-идея. Определить целевую аудиторию с использованием методов и/или концепций сегментации.</w:t>
      </w:r>
    </w:p>
    <w:p w:rsidR="00286DB0" w:rsidRDefault="00735F7E">
      <w:pPr>
        <w:widowControl w:val="0"/>
        <w:spacing w:line="360" w:lineRule="auto"/>
        <w:ind w:left="708" w:right="785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Сформулировать миссию, цели и задачи бизнес-идеи. Разработать календарный план работы на этап запуска проекта. </w:t>
      </w:r>
    </w:p>
    <w:p w:rsidR="00286DB0" w:rsidRDefault="00735F7E">
      <w:pPr>
        <w:widowControl w:val="0"/>
        <w:spacing w:line="360" w:lineRule="auto"/>
        <w:ind w:left="708" w:right="78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Требуется как можно более точно и полно описать продукт или услугу – их качественные характеристики, назначение и область применения, конкурентоспособность, необходимость лицензирования, степень готовности к выпуску, очевидную полезность (выгоду) для потребителя. Если вы производите и реализуете не один вид продукции, то возможно описание по группам товаров. Проанализировать и сформулировать риски выбранной бизнес-идеи. Провести анализ конкурентов.</w:t>
      </w:r>
    </w:p>
    <w:p w:rsidR="00286DB0" w:rsidRDefault="00735F7E">
      <w:pPr>
        <w:widowControl w:val="0"/>
        <w:spacing w:line="360" w:lineRule="auto"/>
        <w:ind w:left="708" w:right="785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Цели этого модуля – оценить навыки и компетенции участников команды при составлении резюме бизнес-идеи, а также способность публично продемонстрировать свою бизнес-идею; определить авторство членов команд при проведении анализа, глубину понимания и компетентности членов команды в предложенном бизнесе.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Обязательные разделы резюме: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Название проекта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Данные команды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Сроки проекта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Стоимость проекта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Аннотация проекта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Актуальность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Идея проекта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Описание проекта 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Миссия, цели и задачи проекта 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Основные целевые группы, на которые направлен проект 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Методы реализации проекта 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Анализ конкурентов </w:t>
      </w:r>
    </w:p>
    <w:p w:rsidR="00286DB0" w:rsidRDefault="00735F7E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Анализ рисков </w:t>
      </w:r>
    </w:p>
    <w:p w:rsidR="00286DB0" w:rsidRDefault="00735F7E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Календарный план реализации проекта </w:t>
      </w:r>
    </w:p>
    <w:p w:rsidR="00286DB0" w:rsidRDefault="00735F7E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Доступные ресурсы </w:t>
      </w:r>
    </w:p>
    <w:p w:rsidR="00286DB0" w:rsidRDefault="00735F7E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Смета расходов </w:t>
      </w:r>
    </w:p>
    <w:p w:rsidR="00286DB0" w:rsidRDefault="00735F7E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Ожидаемые результаты </w:t>
      </w:r>
    </w:p>
    <w:p w:rsidR="00286DB0" w:rsidRDefault="00735F7E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Методы оценки (способы оценки результатов) </w:t>
      </w:r>
    </w:p>
    <w:p w:rsidR="00286DB0" w:rsidRDefault="00735F7E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 w:right="78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Опыт работы </w:t>
      </w:r>
    </w:p>
    <w:p w:rsidR="002C3668" w:rsidRDefault="00735F7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8" w:right="785" w:firstLine="70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Портфолио команды проекта </w:t>
      </w:r>
    </w:p>
    <w:p w:rsidR="00286DB0" w:rsidRDefault="00735F7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8" w:right="785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выполняются в форме “Резюме проекта”. Пример: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РП_Регион_Наименование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проекта_Фамилия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участника 1_Фамилия участника 2. К резюме можно прикладывать приложения, ссылки на которые есть в резюме, но не более 3 страниц суммарно, шрифтом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12 кеглем. А также, результаты работы над модулем оформляются в презентацию для публичного выступления.</w:t>
      </w:r>
    </w:p>
    <w:p w:rsidR="00286DB0" w:rsidRDefault="00286DB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08" w:right="785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708" w:right="78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1440" w:right="7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spacing w:line="320" w:lineRule="auto"/>
        <w:ind w:left="708" w:right="78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spacing w:line="320" w:lineRule="auto"/>
        <w:ind w:left="708" w:right="78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>
      <w:pPr>
        <w:widowControl w:val="0"/>
        <w:spacing w:line="32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286DB0" w:rsidRDefault="00286DB0">
      <w:pPr>
        <w:widowControl w:val="0"/>
        <w:spacing w:line="320" w:lineRule="auto"/>
        <w:ind w:left="1428" w:firstLine="1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DB0" w:rsidRDefault="00735F7E">
      <w:pPr>
        <w:widowControl w:val="0"/>
        <w:spacing w:line="320" w:lineRule="auto"/>
        <w:ind w:left="142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B - Финансовая модель и устойчивое развитие проекта.</w:t>
      </w:r>
    </w:p>
    <w:p w:rsidR="00286DB0" w:rsidRDefault="00286DB0">
      <w:pPr>
        <w:widowControl w:val="0"/>
        <w:spacing w:line="32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147E" w:rsidRDefault="00B014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модуль включает раздел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«Устойчивое развитие», «Финансовые инструменты»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Спецификации стандартов и составляет 17%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общей оценки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6DB0" w:rsidRDefault="00735F7E">
      <w:pPr>
        <w:spacing w:line="360" w:lineRule="auto"/>
        <w:ind w:left="708" w:right="64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Участники команды должны, с использованием официальных статистических данных и коммуникационных приемов, максимально точно и достоверно оценить размер всей целевой аудитории, на которую направлены производимые компанией продукты/услуги в количественном отношении и стоимостном выражении.</w:t>
      </w: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ранее проведенного учета имеющихся для реализации идеи ресурсов определите потребность в недостающих ресурсах для проекта. </w:t>
      </w: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Необходимо указать коды ОКВЭД, соответствующие основной и всем дополнительным направлениям деятельности компании. Определить необходимость ВЭД, стоимости импортных/экспортных пошлин, сборов за сопровождение и оформление грузов, НДС и акцизов или обосновать отсутствие. Выбрать оптимальную организационно-правовую форму. Определить потребность в лицензировании/сертификации/аккредитации деятельности. </w:t>
      </w:r>
    </w:p>
    <w:p w:rsidR="00286DB0" w:rsidRDefault="00735F7E">
      <w:pPr>
        <w:spacing w:line="360" w:lineRule="auto"/>
        <w:ind w:left="705" w:right="6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Необходимо подумать и выбрать, с помощью каких организаций и на каких условиях компания будет производить денежный оборот и бухгалтерский учет и определить расходы на их обеспечение. </w:t>
      </w: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планировании проекта следует учитывать налоговые ставки и страховые взносы, актуальные для региона реализации проекта, а также возможности к получению льготных условий. Необходимо определить ставку дисконтирования, основываясь на актуальных данных.</w:t>
      </w: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Участники должны моделировать потоки денежных средств на период не менее 3 лет.</w:t>
      </w: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Следует составить бюджет инвестиций. При расчете стоимости продукции необходимо воспользоваться одной из известных моделей калькуляции расходов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direct-costing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absorption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costing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Участники должны составить бюджет доходов и расходов, опираясь на план продаж, понимая зависимость прибыли проекта от переменных. Рассчитать и интерпретировать значимые экономические показатели без учета дисконтирования NV, ARR, PP, PI, а затем с учетом расс</w:t>
      </w:r>
      <w:r w:rsidR="003626BC">
        <w:rPr>
          <w:rFonts w:ascii="Times New Roman" w:eastAsia="Times New Roman" w:hAnsi="Times New Roman" w:cs="Times New Roman"/>
          <w:sz w:val="24"/>
          <w:szCs w:val="24"/>
        </w:rPr>
        <w:t>читанной ставки дисконтирования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DPP, NPV, IRR, обращая внимание на различия полученных данных.</w:t>
      </w: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</w:t>
      </w:r>
    </w:p>
    <w:p w:rsidR="00B0147E" w:rsidRDefault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147E" w:rsidRDefault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342" w:rsidRDefault="004E2342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 расчеты выполняются в электронных таблицах. 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:rsidR="00286DB0" w:rsidRDefault="00286DB0">
      <w:pPr>
        <w:spacing w:line="360" w:lineRule="auto"/>
        <w:ind w:left="705" w:right="6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147E" w:rsidRDefault="00B0147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4E2342" w:rsidRDefault="004E2342">
      <w:pPr>
        <w:widowControl w:val="0"/>
        <w:spacing w:line="360" w:lineRule="auto"/>
        <w:ind w:left="1428" w:firstLine="1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DB0" w:rsidRDefault="00735F7E">
      <w:pPr>
        <w:widowControl w:val="0"/>
        <w:spacing w:line="360" w:lineRule="auto"/>
        <w:ind w:left="1428" w:firstLine="1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C - Бизнес процессы и планирование запуска бизнес-проекта</w:t>
      </w:r>
    </w:p>
    <w:p w:rsidR="00B0147E" w:rsidRDefault="00B014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модуль включает раздел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="004E234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Организация работы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», «</w:t>
      </w:r>
      <w:r w:rsidR="004E234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навыков коллективной работы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4E2342">
        <w:rPr>
          <w:rFonts w:ascii="Times New Roman" w:eastAsia="Times New Roman" w:hAnsi="Times New Roman" w:cs="Times New Roman"/>
          <w:sz w:val="24"/>
          <w:szCs w:val="24"/>
          <w:lang w:val="ru-RU"/>
        </w:rPr>
        <w:t>, «Бизнес-процесс»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Спецификации стандартов и составляет 17%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общей оценки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Участники команды должны, с использованием современных ресурсов, максимально точно построить план запуска бизнес-проекта, а также проанализировать и представить бизнес-процессы, в том числе управляющие, операционные и поддерживающие.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Участникам команды также предстоит визуализировать бизнес-процессы с использованием различных современных методик, приемов структурирования, приветствуется применение специализированных программных продуктов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например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пр.).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качестве ключевой модели рекомендуется использование бизнес – модели Александра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Остервальдера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В бизнес модели обратить внимание на: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 деятельности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Ценностное предложение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Потребительские сегменты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Ресурсы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Доходы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Издержки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Необходимо определить и обосновать выбор ключевых бизнес-процессов, выстроить их в логичной последовательности, определить показатели эффективности для бизнеса и определить ресурсы для показателей результативности тех или иных бизнес-процессов, выделить и проанализировать критические стадии бизнес-процессов, сформулировать риски для критических стадий, продумав возможные пути смягчения этих стадий. Описать изменения бизнес-процессов в связи с наступлением тех или иных рисков. Также определить потребность в финансовых, материальных, информационных и трудовых ресурсах для своего бизнес-проекта.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Участники должны показать и обосновать позитивный и негативный варианты развития бизнеса, разработать антикризисный план и наметить возможные пути выхода из проекта.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этом модуле определяется организационная структура компании и возможность изменения организационной структуры на различных этапах бизнес-проекта (этап запуска, этап роста и этап устойчивого развития бизнеса).</w:t>
      </w:r>
    </w:p>
    <w:p w:rsidR="00286DB0" w:rsidRDefault="00735F7E" w:rsidP="00B014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Необходимо постараться продуктивно использовать время, выделенное на презентацию итогов работы по модулю С1: следует уложиться в отведенное время и использовать его максимально.</w:t>
      </w:r>
    </w:p>
    <w:p w:rsidR="00286DB0" w:rsidRDefault="00735F7E" w:rsidP="004E2342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86DB0" w:rsidRDefault="00735F7E">
      <w:pPr>
        <w:pBdr>
          <w:top w:val="nil"/>
          <w:left w:val="nil"/>
          <w:bottom w:val="nil"/>
          <w:right w:val="nil"/>
          <w:between w:val="nil"/>
        </w:pBdr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286DB0" w:rsidRDefault="00286D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DB0" w:rsidRDefault="00735F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D - Анализ целевой аудитории и разработка плана маркетинга.</w:t>
      </w:r>
    </w:p>
    <w:p w:rsidR="00286DB0" w:rsidRDefault="00286D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Данный модуль включает раздел </w:t>
      </w:r>
      <w:r w:rsidR="004E2342">
        <w:rPr>
          <w:rFonts w:ascii="Times New Roman" w:eastAsia="Times New Roman" w:hAnsi="Times New Roman" w:cs="Times New Roman"/>
          <w:sz w:val="24"/>
          <w:szCs w:val="24"/>
          <w:lang w:val="ru-RU"/>
        </w:rPr>
        <w:t>«Целевая аудитория», «Формула маркетинга»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Специфика</w:t>
      </w:r>
      <w:r w:rsidR="004E2342">
        <w:rPr>
          <w:rFonts w:ascii="Times New Roman" w:eastAsia="Times New Roman" w:hAnsi="Times New Roman" w:cs="Times New Roman"/>
          <w:sz w:val="24"/>
          <w:szCs w:val="24"/>
        </w:rPr>
        <w:t>ции стандартов и составляет 15</w:t>
      </w:r>
      <w:r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4E2342" w:rsidRPr="004E2342" w:rsidRDefault="00735F7E" w:rsidP="004E2342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Маркетинг отвечает за привлечение клиентов. Устанавливая маркетинговые задачи, отталкивайтесь от целей бизнеса. Допустим, общая цель — увеличить прибыль на 15%. Подумайте, как маркетинг поможет в этом.</w:t>
      </w:r>
      <w:r w:rsidR="004E2342" w:rsidRPr="004E2342">
        <w:rPr>
          <w:rFonts w:ascii="Times New Roman" w:eastAsia="Times New Roman" w:hAnsi="Times New Roman" w:cs="Times New Roman"/>
          <w:sz w:val="24"/>
          <w:szCs w:val="24"/>
        </w:rPr>
        <w:t xml:space="preserve"> Участники определяют и детально описывают целевые группы (приводятся качественное характеристики), на которые будет нацелен продукт/услуга компании. Должны быть представлены основные характеристики типичного клиента (портрет), причем такие, которые включены в бизнес-концепцию.</w:t>
      </w:r>
    </w:p>
    <w:p w:rsidR="004E2342" w:rsidRPr="004E2342" w:rsidRDefault="004E2342" w:rsidP="004E2342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Определяется </w:t>
      </w:r>
      <w:r w:rsidRPr="004E2342">
        <w:rPr>
          <w:rFonts w:ascii="Times New Roman" w:eastAsia="Times New Roman" w:hAnsi="Times New Roman" w:cs="Times New Roman"/>
          <w:sz w:val="24"/>
          <w:szCs w:val="24"/>
        </w:rPr>
        <w:t>отношение целевой группы к определенной сфере коммерческого взаимодействия, к определенному товару/услуге.</w:t>
      </w:r>
    </w:p>
    <w:p w:rsidR="00286DB0" w:rsidRDefault="00735F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должно быть прописано в разделе:</w:t>
      </w:r>
    </w:p>
    <w:p w:rsidR="00286DB0" w:rsidRDefault="00735F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краткая характеристика целевой аудитории;</w:t>
      </w:r>
    </w:p>
    <w:p w:rsidR="00286DB0" w:rsidRDefault="00735F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платёжеспособности целевой аудитории;</w:t>
      </w:r>
    </w:p>
    <w:p w:rsidR="00286DB0" w:rsidRDefault="00735F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конкурентные преимущества продукта;</w:t>
      </w:r>
    </w:p>
    <w:p w:rsidR="00286DB0" w:rsidRDefault="00735F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стратегия ценообразования;</w:t>
      </w:r>
    </w:p>
    <w:p w:rsidR="00286DB0" w:rsidRDefault="00735F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рекламная тактика.</w:t>
      </w:r>
    </w:p>
    <w:p w:rsidR="004E2342" w:rsidRPr="004E2342" w:rsidRDefault="004E2342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2342">
        <w:rPr>
          <w:rFonts w:ascii="Times New Roman" w:eastAsia="Times New Roman" w:hAnsi="Times New Roman" w:cs="Times New Roman"/>
          <w:sz w:val="24"/>
          <w:szCs w:val="24"/>
        </w:rPr>
        <w:t>Компания разрабатывает детальный маркетинговый план, который отражает выбранную маркетинговую стратегию: определяет цель в области маркетинга, её измеримость, формулирует задачи для её достижения, обосновывает применение моделей построения маркетингового цикла, определяет и обосновывает применение маркетинговых инструментов (маркетинговых коммуникаций). А также компания разрабатывает и обосновывает выбор рекламных моделей. </w:t>
      </w:r>
    </w:p>
    <w:p w:rsidR="004E2342" w:rsidRPr="004E2342" w:rsidRDefault="004E2342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2342">
        <w:rPr>
          <w:rFonts w:ascii="Times New Roman" w:eastAsia="Times New Roman" w:hAnsi="Times New Roman" w:cs="Times New Roman"/>
          <w:sz w:val="24"/>
          <w:szCs w:val="24"/>
        </w:rPr>
        <w:t>При разработке маркетинговой стратегии необходимо показать ее практическую ориентированность, оценить внешние и внутренние факторы при выборе маркетинговой стратегии, продемонстрировать владение различными видами анализа.</w:t>
      </w:r>
    </w:p>
    <w:p w:rsidR="00286DB0" w:rsidRDefault="00735F7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Конкурентные преимущества продукта старайтесь оценивать с точки зрения клиента, а стратегию ценообразования вырабатывайте на основе данных о целевой аудитории. Используйте только те рекламные каналы, которые подходят для продукта. От теории переходите к практике: спланируйте конкретные действия и заложите эту статью расходов в бюджет рекламной кампании.</w:t>
      </w:r>
    </w:p>
    <w:p w:rsidR="00286DB0" w:rsidRDefault="00286D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>
      <w:pPr>
        <w:widowControl w:val="0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Результаты работы над модулем представляются в виде проработанного плана маркетинга.</w:t>
      </w:r>
    </w:p>
    <w:p w:rsidR="00286DB0" w:rsidRDefault="00735F7E">
      <w:pPr>
        <w:widowControl w:val="0"/>
        <w:spacing w:line="320" w:lineRule="auto"/>
        <w:ind w:left="795" w:hanging="110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286DB0" w:rsidRDefault="00735F7E">
      <w:pPr>
        <w:widowControl w:val="0"/>
        <w:spacing w:line="320" w:lineRule="auto"/>
        <w:ind w:left="795" w:hanging="11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Модуль E - Презентация бизнес-проекта</w:t>
      </w:r>
    </w:p>
    <w:p w:rsidR="00286DB0" w:rsidRDefault="00286DB0">
      <w:pPr>
        <w:widowControl w:val="0"/>
        <w:spacing w:line="320" w:lineRule="auto"/>
        <w:ind w:left="795" w:hanging="110"/>
        <w:rPr>
          <w:rFonts w:ascii="Times New Roman" w:eastAsia="Times New Roman" w:hAnsi="Times New Roman" w:cs="Times New Roman"/>
          <w:sz w:val="24"/>
          <w:szCs w:val="24"/>
        </w:rPr>
      </w:pPr>
    </w:p>
    <w:p w:rsidR="006F5FA0" w:rsidRDefault="006F5FA0" w:rsidP="006F5FA0">
      <w:pP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Данный модуль включает раздел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«Продвижение фирмы/проекта», «Презентация компании»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Спецификации стандартов и составляет 1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286DB0" w:rsidRDefault="00735F7E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данном модуле участникам необходимо продемонстрировать прототип продукта/схему предоставления услуги и доказать жизнеспособность проекта. </w:t>
      </w:r>
    </w:p>
    <w:p w:rsidR="00286DB0" w:rsidRDefault="00735F7E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Участникам необходимо проанализировать изменения, появившиеся в ходе разработки бизнес-идеи и внести соответствующие изменения в ранее разработанные разделы (доработка и изменение финансовой модели на основе маркетингового плана, обновление бизнес-модели проекта в канве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Остервальдера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добавление/удаление необходимых ресурсов для реализации проекта и любые другие необходимые изменения). Представить и прокомментировать внесенные изменения. </w:t>
      </w:r>
    </w:p>
    <w:p w:rsidR="00286DB0" w:rsidRDefault="00735F7E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Оформление слайдов презентации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должно соответствовать сложившимся правилам оформления деловых презентаций (разумное количество шрифтов и размера шрифта, продуктивное использование пространства слайда и др.). Слайды презентации должны быть читаемы, комфортны для зрительного восприятия. Желательная структура презентации: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Титульный слайд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Актуальность (постановка задачи, решаемой проектом, результаты анализа заинтересованных сторон и т д.)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Идея проекта (и как она решает проблему)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Обоснование выбора идеи и ее реализуемость (на основе тестирования гипотезы, анализа рынка, анализа спроса и конкурентов и т д.)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Целевая аудитория проекта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Способы обеспечения проекта недостающими ресурсами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План запуска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Маркетинг проекта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Финансовая перспективность проекта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Социальный эффект проекта (с точки зрения решаемой проблемы)</w:t>
      </w:r>
    </w:p>
    <w:p w:rsidR="00286DB0" w:rsidRDefault="00735F7E">
      <w:pPr>
        <w:widowControl w:val="0"/>
        <w:numPr>
          <w:ilvl w:val="0"/>
          <w:numId w:val="3"/>
        </w:numPr>
        <w:ind w:right="5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Команды проекта (с точки зрения реализуемости проекта)</w:t>
      </w: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Презентация должна занимать не более 10 минут. Соблюдение временного регламента является существенным, так как выступление будет остановлено, если участники выйдут за предложенные временные рамки.</w:t>
      </w:r>
    </w:p>
    <w:p w:rsidR="00286DB0" w:rsidRDefault="00735F7E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презентации строится на основе учета способности участников приводить доводы и обоснованные аргументы. Жюри может задавать вопросы. Способность ответить на вопросы жюри также включены в оценку.</w:t>
      </w:r>
    </w:p>
    <w:p w:rsidR="00286DB0" w:rsidRDefault="00735F7E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Отдельным критерием в презентации является навык коммуникации и взаимодействия - возможность использовать полученную информацию о командах-партнерах для решения текущих задач и пр. </w:t>
      </w:r>
    </w:p>
    <w:p w:rsidR="006F5FA0" w:rsidRDefault="006F5FA0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5FA0" w:rsidRDefault="006F5FA0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 w:rsidP="004E23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5" w:right="643" w:firstLine="71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Рекомендованная форма одежды при защите модуля Е1: опрятный деловой внешний вид, для мужчин - официальный пиджак/жакет/жилет, брюки, деловая обувь. Для женщин: официальный пиджак/жакет/жилет, брюки, платье или юбка до колен, черные или цвета кожи бесшовные чулки (колготки) и деловая обувь.</w:t>
      </w: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right="5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735F7E">
      <w:pPr>
        <w:pStyle w:val="1"/>
        <w:keepNext w:val="0"/>
        <w:keepLines w:val="0"/>
        <w:widowControl w:val="0"/>
        <w:spacing w:before="0" w:after="0" w:line="240" w:lineRule="auto"/>
        <w:ind w:left="56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n9p728imot8i" w:colFirst="0" w:colLast="0"/>
      <w:bookmarkEnd w:id="2"/>
      <w:r>
        <w:br w:type="page"/>
      </w:r>
    </w:p>
    <w:p w:rsidR="00286DB0" w:rsidRDefault="00735F7E">
      <w:pPr>
        <w:pStyle w:val="1"/>
        <w:keepNext w:val="0"/>
        <w:keepLines w:val="0"/>
        <w:widowControl w:val="0"/>
        <w:spacing w:before="0" w:after="0" w:line="240" w:lineRule="auto"/>
        <w:ind w:left="56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v9dksgl40qjo" w:colFirst="0" w:colLast="0"/>
      <w:bookmarkEnd w:id="3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 КРИТЕРИИ ОЦЕНКИ</w:t>
      </w:r>
    </w:p>
    <w:p w:rsidR="00286DB0" w:rsidRDefault="00286DB0">
      <w:pPr>
        <w:widowControl w:val="0"/>
        <w:spacing w:before="3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DB0" w:rsidRDefault="00735F7E">
      <w:pPr>
        <w:widowControl w:val="0"/>
        <w:ind w:left="566" w:righ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80.</w:t>
      </w:r>
    </w:p>
    <w:p w:rsidR="00286DB0" w:rsidRDefault="00735F7E">
      <w:pPr>
        <w:widowControl w:val="0"/>
        <w:spacing w:after="60" w:line="320" w:lineRule="auto"/>
        <w:ind w:left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2.</w:t>
      </w:r>
    </w:p>
    <w:p w:rsidR="00286DB0" w:rsidRDefault="00286DB0">
      <w:pPr>
        <w:widowControl w:val="0"/>
        <w:spacing w:after="60" w:line="320" w:lineRule="auto"/>
        <w:ind w:left="56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290" w:type="dxa"/>
        <w:tblInd w:w="615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4680"/>
        <w:gridCol w:w="1627"/>
        <w:gridCol w:w="1913"/>
        <w:gridCol w:w="1200"/>
      </w:tblGrid>
      <w:tr w:rsidR="00286DB0">
        <w:tc>
          <w:tcPr>
            <w:tcW w:w="5550" w:type="dxa"/>
            <w:gridSpan w:val="2"/>
            <w:shd w:val="clear" w:color="auto" w:fill="ACB9CA"/>
          </w:tcPr>
          <w:p w:rsidR="00286DB0" w:rsidRDefault="00735F7E">
            <w:pPr>
              <w:widowControl w:val="0"/>
              <w:spacing w:line="240" w:lineRule="auto"/>
              <w:ind w:left="992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Критерий</w:t>
            </w:r>
          </w:p>
        </w:tc>
        <w:tc>
          <w:tcPr>
            <w:tcW w:w="4740" w:type="dxa"/>
            <w:gridSpan w:val="3"/>
            <w:shd w:val="clear" w:color="auto" w:fill="ACB9CA"/>
          </w:tcPr>
          <w:p w:rsidR="00286DB0" w:rsidRDefault="00735F7E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Баллы</w:t>
            </w:r>
          </w:p>
        </w:tc>
      </w:tr>
      <w:tr w:rsidR="00286DB0" w:rsidTr="00F94B3C">
        <w:tc>
          <w:tcPr>
            <w:tcW w:w="870" w:type="dxa"/>
            <w:shd w:val="clear" w:color="auto" w:fill="323E4F"/>
          </w:tcPr>
          <w:p w:rsidR="00286DB0" w:rsidRDefault="00286D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323E4F"/>
          </w:tcPr>
          <w:p w:rsidR="00286DB0" w:rsidRDefault="00286D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323E4F"/>
          </w:tcPr>
          <w:p w:rsidR="00286DB0" w:rsidRPr="00F94B3C" w:rsidRDefault="00F94B3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Судейские аспекты</w:t>
            </w:r>
          </w:p>
        </w:tc>
        <w:tc>
          <w:tcPr>
            <w:tcW w:w="1913" w:type="dxa"/>
            <w:shd w:val="clear" w:color="auto" w:fill="323E4F"/>
          </w:tcPr>
          <w:p w:rsidR="00286DB0" w:rsidRPr="00F94B3C" w:rsidRDefault="00F94B3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Объективная оценка</w:t>
            </w:r>
          </w:p>
        </w:tc>
        <w:tc>
          <w:tcPr>
            <w:tcW w:w="1200" w:type="dxa"/>
            <w:shd w:val="clear" w:color="auto" w:fill="323E4F"/>
          </w:tcPr>
          <w:p w:rsidR="00286DB0" w:rsidRDefault="00735F7E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286DB0" w:rsidTr="00F94B3C">
        <w:tc>
          <w:tcPr>
            <w:tcW w:w="870" w:type="dxa"/>
            <w:shd w:val="clear" w:color="auto" w:fill="323E4F"/>
          </w:tcPr>
          <w:p w:rsidR="00286DB0" w:rsidRDefault="00735F7E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Default="00735F7E">
            <w:pPr>
              <w:widowControl w:val="0"/>
              <w:spacing w:line="3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генерация бизнес-идеи</w:t>
            </w:r>
          </w:p>
        </w:tc>
        <w:tc>
          <w:tcPr>
            <w:tcW w:w="1627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13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00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286DB0" w:rsidTr="00F94B3C">
        <w:trPr>
          <w:trHeight w:val="337"/>
        </w:trPr>
        <w:tc>
          <w:tcPr>
            <w:tcW w:w="870" w:type="dxa"/>
            <w:shd w:val="clear" w:color="auto" w:fill="323E4F"/>
          </w:tcPr>
          <w:p w:rsidR="00286DB0" w:rsidRDefault="00735F7E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Default="00735F7E">
            <w:pPr>
              <w:widowControl w:val="0"/>
              <w:spacing w:line="3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модель и устойчивое развитие</w:t>
            </w:r>
          </w:p>
        </w:tc>
        <w:tc>
          <w:tcPr>
            <w:tcW w:w="1627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286DB0" w:rsidTr="00F94B3C">
        <w:tc>
          <w:tcPr>
            <w:tcW w:w="870" w:type="dxa"/>
            <w:shd w:val="clear" w:color="auto" w:fill="323E4F"/>
          </w:tcPr>
          <w:p w:rsidR="00286DB0" w:rsidRDefault="00735F7E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Default="00735F7E">
            <w:pPr>
              <w:widowControl w:val="0"/>
              <w:spacing w:line="3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 процессы и планирование запуска бизнес-проекта</w:t>
            </w:r>
          </w:p>
        </w:tc>
        <w:tc>
          <w:tcPr>
            <w:tcW w:w="1627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00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286DB0" w:rsidTr="00F94B3C">
        <w:tc>
          <w:tcPr>
            <w:tcW w:w="870" w:type="dxa"/>
            <w:shd w:val="clear" w:color="auto" w:fill="323E4F"/>
          </w:tcPr>
          <w:p w:rsidR="00286DB0" w:rsidRDefault="00735F7E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Default="00735F7E">
            <w:pPr>
              <w:widowControl w:val="0"/>
              <w:spacing w:line="3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Маркетинговое планирование</w:t>
            </w:r>
          </w:p>
        </w:tc>
        <w:tc>
          <w:tcPr>
            <w:tcW w:w="1627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00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286DB0" w:rsidTr="00F94B3C">
        <w:tc>
          <w:tcPr>
            <w:tcW w:w="870" w:type="dxa"/>
            <w:shd w:val="clear" w:color="auto" w:fill="323E4F"/>
          </w:tcPr>
          <w:p w:rsidR="00286DB0" w:rsidRDefault="00735F7E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86DB0" w:rsidRDefault="00735F7E">
            <w:pPr>
              <w:widowControl w:val="0"/>
              <w:spacing w:line="32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бизнес-модели</w:t>
            </w:r>
          </w:p>
        </w:tc>
        <w:tc>
          <w:tcPr>
            <w:tcW w:w="1627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13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0" w:type="dxa"/>
          </w:tcPr>
          <w:p w:rsidR="00286DB0" w:rsidRDefault="00735F7E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0665F" w:rsidTr="00DF0444">
        <w:tc>
          <w:tcPr>
            <w:tcW w:w="5550" w:type="dxa"/>
            <w:gridSpan w:val="2"/>
            <w:shd w:val="clear" w:color="auto" w:fill="323E4F"/>
          </w:tcPr>
          <w:p w:rsidR="0060665F" w:rsidRDefault="0060665F" w:rsidP="0060665F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27" w:type="dxa"/>
          </w:tcPr>
          <w:p w:rsidR="0060665F" w:rsidRDefault="0060665F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:rsidR="0060665F" w:rsidRDefault="0060665F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200" w:type="dxa"/>
          </w:tcPr>
          <w:p w:rsidR="0060665F" w:rsidRDefault="0060665F">
            <w:pPr>
              <w:widowControl w:val="0"/>
              <w:spacing w:line="32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</w:tbl>
    <w:p w:rsidR="00286DB0" w:rsidRDefault="00286DB0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spacing w:after="60" w:line="320" w:lineRule="auto"/>
        <w:ind w:left="566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spacing w:after="60" w:line="320" w:lineRule="auto"/>
        <w:ind w:left="566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spacing w:after="60" w:line="320" w:lineRule="auto"/>
        <w:ind w:left="566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>
      <w:pPr>
        <w:widowControl w:val="0"/>
        <w:ind w:left="892" w:right="5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DB0" w:rsidRDefault="00286DB0"/>
    <w:sectPr w:rsidR="00286DB0">
      <w:headerReference w:type="default" r:id="rId8"/>
      <w:type w:val="continuous"/>
      <w:pgSz w:w="11906" w:h="16838"/>
      <w:pgMar w:top="480" w:right="240" w:bottom="1057" w:left="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558" w:rsidRDefault="00863558">
      <w:pPr>
        <w:spacing w:line="240" w:lineRule="auto"/>
      </w:pPr>
      <w:r>
        <w:separator/>
      </w:r>
    </w:p>
  </w:endnote>
  <w:endnote w:type="continuationSeparator" w:id="0">
    <w:p w:rsidR="00863558" w:rsidRDefault="00863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558" w:rsidRDefault="00863558">
      <w:pPr>
        <w:spacing w:line="240" w:lineRule="auto"/>
      </w:pPr>
      <w:r>
        <w:separator/>
      </w:r>
    </w:p>
  </w:footnote>
  <w:footnote w:type="continuationSeparator" w:id="0">
    <w:p w:rsidR="00863558" w:rsidRDefault="008635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DB0" w:rsidRDefault="00735F7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val="ru-RU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5562600</wp:posOffset>
          </wp:positionH>
          <wp:positionV relativeFrom="paragraph">
            <wp:posOffset>-352424</wp:posOffset>
          </wp:positionV>
          <wp:extent cx="800100" cy="690563"/>
          <wp:effectExtent l="0" t="0" r="0" b="0"/>
          <wp:wrapSquare wrapText="bothSides" distT="0" distB="0" distL="0" distR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100" cy="6905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97096"/>
    <w:multiLevelType w:val="multilevel"/>
    <w:tmpl w:val="F2703A56"/>
    <w:lvl w:ilvl="0">
      <w:start w:val="1"/>
      <w:numFmt w:val="decimal"/>
      <w:lvlText w:val="%1."/>
      <w:lvlJc w:val="left"/>
      <w:pPr>
        <w:ind w:left="1592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3746" w:hanging="280"/>
      </w:pPr>
      <w:rPr>
        <w:rFonts w:ascii="Times New Roman" w:eastAsia="Times New Roman" w:hAnsi="Times New Roman" w:cs="Times New Roman"/>
        <w:b/>
        <w:sz w:val="28"/>
        <w:szCs w:val="28"/>
      </w:rPr>
    </w:lvl>
    <w:lvl w:ilvl="2">
      <w:start w:val="1"/>
      <w:numFmt w:val="bullet"/>
      <w:lvlText w:val="•"/>
      <w:lvlJc w:val="left"/>
      <w:pPr>
        <w:ind w:left="4591" w:hanging="280"/>
      </w:pPr>
    </w:lvl>
    <w:lvl w:ilvl="3">
      <w:start w:val="1"/>
      <w:numFmt w:val="bullet"/>
      <w:lvlText w:val="•"/>
      <w:lvlJc w:val="left"/>
      <w:pPr>
        <w:ind w:left="5442" w:hanging="280"/>
      </w:pPr>
    </w:lvl>
    <w:lvl w:ilvl="4">
      <w:start w:val="1"/>
      <w:numFmt w:val="bullet"/>
      <w:lvlText w:val="•"/>
      <w:lvlJc w:val="left"/>
      <w:pPr>
        <w:ind w:left="6293" w:hanging="280"/>
      </w:pPr>
    </w:lvl>
    <w:lvl w:ilvl="5">
      <w:start w:val="1"/>
      <w:numFmt w:val="bullet"/>
      <w:lvlText w:val="•"/>
      <w:lvlJc w:val="left"/>
      <w:pPr>
        <w:ind w:left="7144" w:hanging="280"/>
      </w:pPr>
    </w:lvl>
    <w:lvl w:ilvl="6">
      <w:start w:val="1"/>
      <w:numFmt w:val="bullet"/>
      <w:lvlText w:val="•"/>
      <w:lvlJc w:val="left"/>
      <w:pPr>
        <w:ind w:left="7995" w:hanging="280"/>
      </w:pPr>
    </w:lvl>
    <w:lvl w:ilvl="7">
      <w:start w:val="1"/>
      <w:numFmt w:val="bullet"/>
      <w:lvlText w:val="•"/>
      <w:lvlJc w:val="left"/>
      <w:pPr>
        <w:ind w:left="8846" w:hanging="280"/>
      </w:pPr>
    </w:lvl>
    <w:lvl w:ilvl="8">
      <w:start w:val="1"/>
      <w:numFmt w:val="bullet"/>
      <w:lvlText w:val="•"/>
      <w:lvlJc w:val="left"/>
      <w:pPr>
        <w:ind w:left="9697" w:hanging="280"/>
      </w:pPr>
    </w:lvl>
  </w:abstractNum>
  <w:abstractNum w:abstractNumId="1" w15:restartNumberingAfterBreak="0">
    <w:nsid w:val="2BF040D1"/>
    <w:multiLevelType w:val="multilevel"/>
    <w:tmpl w:val="AC20D7F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4428771B"/>
    <w:multiLevelType w:val="multilevel"/>
    <w:tmpl w:val="2F262092"/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B0"/>
    <w:rsid w:val="00094E5F"/>
    <w:rsid w:val="00286DB0"/>
    <w:rsid w:val="002C3668"/>
    <w:rsid w:val="002E5F6C"/>
    <w:rsid w:val="003626BC"/>
    <w:rsid w:val="003C7249"/>
    <w:rsid w:val="004E2342"/>
    <w:rsid w:val="0060665F"/>
    <w:rsid w:val="006F5FA0"/>
    <w:rsid w:val="00735F7E"/>
    <w:rsid w:val="007C56E8"/>
    <w:rsid w:val="007E158B"/>
    <w:rsid w:val="00863558"/>
    <w:rsid w:val="00B0147E"/>
    <w:rsid w:val="00F9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114E3"/>
  <w15:docId w15:val="{542D671C-5C53-4171-AF8D-CAA88EDF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7">
    <w:name w:val="Emphasis"/>
    <w:basedOn w:val="a0"/>
    <w:uiPriority w:val="20"/>
    <w:qFormat/>
    <w:rsid w:val="003C7249"/>
    <w:rPr>
      <w:i/>
      <w:iCs/>
    </w:rPr>
  </w:style>
  <w:style w:type="paragraph" w:styleId="a8">
    <w:name w:val="Normal (Web)"/>
    <w:basedOn w:val="a"/>
    <w:uiPriority w:val="99"/>
    <w:semiHidden/>
    <w:unhideWhenUsed/>
    <w:rsid w:val="004E2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9">
    <w:name w:val="TOC Heading"/>
    <w:basedOn w:val="1"/>
    <w:next w:val="a"/>
    <w:uiPriority w:val="39"/>
    <w:unhideWhenUsed/>
    <w:qFormat/>
    <w:rsid w:val="00F94B3C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10">
    <w:name w:val="toc 1"/>
    <w:basedOn w:val="a"/>
    <w:next w:val="a"/>
    <w:autoRedefine/>
    <w:uiPriority w:val="39"/>
    <w:unhideWhenUsed/>
    <w:rsid w:val="00F94B3C"/>
    <w:pPr>
      <w:spacing w:before="360"/>
    </w:pPr>
    <w:rPr>
      <w:rFonts w:asciiTheme="majorHAnsi" w:eastAsia="Times New Roman" w:hAnsiTheme="majorHAnsi" w:cs="Times New Roman"/>
      <w:b/>
      <w:bCs/>
      <w:caps/>
      <w:sz w:val="24"/>
      <w:szCs w:val="24"/>
      <w:lang w:val="ru-RU"/>
    </w:rPr>
  </w:style>
  <w:style w:type="character" w:styleId="aa">
    <w:name w:val="Hyperlink"/>
    <w:basedOn w:val="a0"/>
    <w:uiPriority w:val="99"/>
    <w:unhideWhenUsed/>
    <w:rsid w:val="00F94B3C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C5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6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Макарова</dc:creator>
  <cp:lastModifiedBy>Екатерина Макарова</cp:lastModifiedBy>
  <cp:revision>7</cp:revision>
  <dcterms:created xsi:type="dcterms:W3CDTF">2021-08-23T05:35:00Z</dcterms:created>
  <dcterms:modified xsi:type="dcterms:W3CDTF">2021-09-22T10:04:00Z</dcterms:modified>
</cp:coreProperties>
</file>